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1DE7F" w14:textId="266C785B" w:rsidR="0067227F" w:rsidRDefault="0067227F" w:rsidP="00B86E2F">
      <w:pPr>
        <w:spacing w:line="276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F50A65">
        <w:rPr>
          <w:b/>
          <w:sz w:val="28"/>
          <w:szCs w:val="28"/>
          <w:u w:val="single"/>
        </w:rPr>
        <w:t xml:space="preserve">Tételsorok a sportoktató (tenisz) </w:t>
      </w:r>
      <w:r w:rsidR="006F7A6A">
        <w:rPr>
          <w:b/>
          <w:sz w:val="28"/>
          <w:szCs w:val="28"/>
          <w:u w:val="single"/>
        </w:rPr>
        <w:t xml:space="preserve">képzés </w:t>
      </w:r>
      <w:r w:rsidRPr="00F50A65">
        <w:rPr>
          <w:b/>
          <w:sz w:val="28"/>
          <w:szCs w:val="28"/>
          <w:u w:val="single"/>
        </w:rPr>
        <w:t>gyakorlati vizsgájához (2023)</w:t>
      </w:r>
    </w:p>
    <w:p w14:paraId="7CC1B33C" w14:textId="77777777" w:rsidR="00F50A65" w:rsidRPr="00F50A65" w:rsidRDefault="00F50A65" w:rsidP="00B86E2F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5DCBE67A" w14:textId="5A10BEA7" w:rsidR="00DB7119" w:rsidRDefault="00B86E2F" w:rsidP="00F50A65">
      <w:pPr>
        <w:pStyle w:val="NormlWeb"/>
        <w:spacing w:before="0" w:beforeAutospacing="0" w:after="0" w:afterAutospacing="0" w:line="276" w:lineRule="auto"/>
        <w:rPr>
          <w:b/>
          <w:bCs/>
        </w:rPr>
      </w:pPr>
      <w:r w:rsidRPr="00B86E2F">
        <w:rPr>
          <w:b/>
          <w:bCs/>
        </w:rPr>
        <w:t>Azonos tételszám húzása esetén új tétel húzandó!</w:t>
      </w:r>
    </w:p>
    <w:p w14:paraId="35264356" w14:textId="77777777" w:rsidR="00F50A65" w:rsidRPr="00B86E2F" w:rsidRDefault="00F50A65" w:rsidP="00F50A65">
      <w:pPr>
        <w:pStyle w:val="NormlWeb"/>
        <w:spacing w:before="0" w:beforeAutospacing="0" w:after="0" w:afterAutospacing="0" w:line="276" w:lineRule="auto"/>
      </w:pPr>
    </w:p>
    <w:p w14:paraId="6910229B" w14:textId="77777777" w:rsidR="004E6725" w:rsidRDefault="0067227F" w:rsidP="004E6725">
      <w:pPr>
        <w:pStyle w:val="NormlWeb"/>
        <w:spacing w:before="0" w:beforeAutospacing="0" w:after="0" w:afterAutospacing="0"/>
        <w:rPr>
          <w:b/>
          <w:bCs/>
        </w:rPr>
      </w:pPr>
      <w:r w:rsidRPr="006F7A6A">
        <w:rPr>
          <w:b/>
          <w:bCs/>
        </w:rPr>
        <w:t>Projektfeladat (</w:t>
      </w:r>
      <w:r w:rsidR="00DB7119" w:rsidRPr="006F7A6A">
        <w:rPr>
          <w:b/>
          <w:bCs/>
        </w:rPr>
        <w:t>óravázlat tervezése és</w:t>
      </w:r>
      <w:r w:rsidRPr="006F7A6A">
        <w:rPr>
          <w:b/>
          <w:bCs/>
        </w:rPr>
        <w:t xml:space="preserve"> </w:t>
      </w:r>
      <w:r w:rsidR="00DB7119" w:rsidRPr="006F7A6A">
        <w:rPr>
          <w:b/>
          <w:bCs/>
        </w:rPr>
        <w:t>szóbeli bemutatása</w:t>
      </w:r>
      <w:r w:rsidRPr="006F7A6A">
        <w:rPr>
          <w:b/>
          <w:bCs/>
        </w:rPr>
        <w:t>)</w:t>
      </w:r>
    </w:p>
    <w:p w14:paraId="49DCB3B6" w14:textId="5904E726" w:rsidR="0067227F" w:rsidRPr="004E6725" w:rsidRDefault="004E6725" w:rsidP="004E6725">
      <w:pPr>
        <w:pStyle w:val="NormlWeb"/>
        <w:spacing w:before="0" w:beforeAutospacing="0" w:after="0" w:afterAutospacing="0"/>
      </w:pPr>
      <w:r w:rsidRPr="004E6725">
        <w:t>Felkészülési idő: 15 perc</w:t>
      </w:r>
    </w:p>
    <w:p w14:paraId="1177A09F" w14:textId="0A4EDF67" w:rsidR="004E6725" w:rsidRPr="004E6725" w:rsidRDefault="004E6725" w:rsidP="004E6725">
      <w:pPr>
        <w:pStyle w:val="NormlWeb"/>
        <w:spacing w:before="0" w:beforeAutospacing="0" w:after="0" w:afterAutospacing="0"/>
      </w:pPr>
      <w:r w:rsidRPr="004E6725">
        <w:t>Szóbeli válasz: 15 perc</w:t>
      </w:r>
    </w:p>
    <w:p w14:paraId="2113D7C6" w14:textId="77777777" w:rsidR="004E6725" w:rsidRPr="006F7A6A" w:rsidRDefault="004E6725" w:rsidP="004E6725">
      <w:pPr>
        <w:pStyle w:val="NormlWeb"/>
        <w:spacing w:before="0" w:beforeAutospacing="0" w:after="0" w:afterAutospacing="0"/>
      </w:pPr>
    </w:p>
    <w:p w14:paraId="32E7266F" w14:textId="288D7680" w:rsidR="0067227F" w:rsidRPr="00B86E2F" w:rsidRDefault="00E24C56" w:rsidP="00B86E2F">
      <w:pPr>
        <w:numPr>
          <w:ilvl w:val="0"/>
          <w:numId w:val="1"/>
        </w:numPr>
        <w:spacing w:line="276" w:lineRule="auto"/>
        <w:jc w:val="both"/>
      </w:pPr>
      <w:r w:rsidRPr="00B86E2F">
        <w:t>Tervezzen</w:t>
      </w:r>
      <w:r w:rsidR="0067227F" w:rsidRPr="00B86E2F">
        <w:t xml:space="preserve"> </w:t>
      </w:r>
      <w:r w:rsidRPr="00B86E2F">
        <w:t xml:space="preserve">óravázlatot egy 60 perces foglalkozásra, melynek célja </w:t>
      </w:r>
      <w:r w:rsidR="0067227F" w:rsidRPr="00B86E2F">
        <w:t>a labdamenet kialakít</w:t>
      </w:r>
      <w:r w:rsidRPr="00B86E2F">
        <w:t xml:space="preserve">ása </w:t>
      </w:r>
      <w:r w:rsidR="00D12CC8" w:rsidRPr="00B86E2F">
        <w:t xml:space="preserve">egy 4-6 fős </w:t>
      </w:r>
      <w:r w:rsidR="0067227F" w:rsidRPr="00B86E2F">
        <w:t xml:space="preserve">piros pályás kezdő </w:t>
      </w:r>
      <w:r w:rsidR="00570EEE" w:rsidRPr="00B86E2F">
        <w:t xml:space="preserve">gyermek </w:t>
      </w:r>
      <w:r w:rsidR="00D12CC8" w:rsidRPr="00B86E2F">
        <w:t>csoport</w:t>
      </w:r>
      <w:r w:rsidR="0067227F" w:rsidRPr="00B86E2F">
        <w:t xml:space="preserve"> számára</w:t>
      </w:r>
      <w:r w:rsidR="00B5708C" w:rsidRPr="00B86E2F">
        <w:t>.</w:t>
      </w:r>
      <w:r w:rsidR="0067227F" w:rsidRPr="00B86E2F">
        <w:t xml:space="preserve"> (</w:t>
      </w:r>
      <w:r w:rsidRPr="00B86E2F">
        <w:t>Ismertesse a gyakorlatok</w:t>
      </w:r>
      <w:r w:rsidR="00F877ED" w:rsidRPr="00B86E2F">
        <w:t>-játékok</w:t>
      </w:r>
      <w:r w:rsidRPr="00B86E2F">
        <w:t xml:space="preserve"> célját, a tanulók és az edző mozgását a tervezett foglalkoztatási formán belül, a használandó segédeszközök szerepét</w:t>
      </w:r>
      <w:r w:rsidR="0067227F" w:rsidRPr="00B86E2F">
        <w:t>)</w:t>
      </w:r>
    </w:p>
    <w:p w14:paraId="68BA3794" w14:textId="1D98F6DD" w:rsidR="0067227F" w:rsidRPr="00B86E2F" w:rsidRDefault="00E24C56" w:rsidP="00B86E2F">
      <w:pPr>
        <w:numPr>
          <w:ilvl w:val="0"/>
          <w:numId w:val="1"/>
        </w:numPr>
        <w:spacing w:line="276" w:lineRule="auto"/>
        <w:jc w:val="both"/>
      </w:pPr>
      <w:r w:rsidRPr="00B86E2F">
        <w:t xml:space="preserve">Tervezzen óravázlatot egy 60 perces foglalkozásra, melynek célja </w:t>
      </w:r>
      <w:r w:rsidR="00D12CC8" w:rsidRPr="00B86E2F">
        <w:t>a</w:t>
      </w:r>
      <w:r w:rsidR="00456895">
        <w:t xml:space="preserve"> felső</w:t>
      </w:r>
      <w:r w:rsidR="00D12CC8" w:rsidRPr="00B86E2F">
        <w:t xml:space="preserve"> </w:t>
      </w:r>
      <w:r w:rsidR="0067227F" w:rsidRPr="00B86E2F">
        <w:t>adogatás</w:t>
      </w:r>
      <w:r w:rsidR="00D12CC8" w:rsidRPr="00B86E2F">
        <w:t xml:space="preserve"> </w:t>
      </w:r>
      <w:r w:rsidR="0067227F" w:rsidRPr="00B86E2F">
        <w:t>oktatás</w:t>
      </w:r>
      <w:r w:rsidRPr="00B86E2F">
        <w:t>a</w:t>
      </w:r>
      <w:r w:rsidR="0067227F" w:rsidRPr="00B86E2F">
        <w:t xml:space="preserve"> </w:t>
      </w:r>
      <w:r w:rsidR="00D12CC8" w:rsidRPr="00B86E2F">
        <w:t xml:space="preserve">egy 4-6 fős piros pályás kezdő </w:t>
      </w:r>
      <w:r w:rsidR="00570EEE" w:rsidRPr="00B86E2F">
        <w:t xml:space="preserve">gyermek </w:t>
      </w:r>
      <w:r w:rsidR="00D12CC8" w:rsidRPr="00B86E2F">
        <w:t xml:space="preserve">csoport </w:t>
      </w:r>
      <w:r w:rsidR="0067227F" w:rsidRPr="00B86E2F">
        <w:t>számára</w:t>
      </w:r>
      <w:r w:rsidR="00B5708C" w:rsidRPr="00B86E2F">
        <w:t>.</w:t>
      </w:r>
      <w:r w:rsidR="0067227F" w:rsidRPr="00B86E2F">
        <w:t xml:space="preserve"> </w:t>
      </w:r>
      <w:r w:rsidRPr="00B86E2F">
        <w:t>(Ismertesse a gyakorlatok</w:t>
      </w:r>
      <w:r w:rsidR="00F877ED" w:rsidRPr="00B86E2F">
        <w:t>-játékok</w:t>
      </w:r>
      <w:r w:rsidRPr="00B86E2F">
        <w:t xml:space="preserve"> célját, a tanulók és az edző mozgását a tervezett foglalkoztatási formán belül, a használandó segédeszközök szerepét)</w:t>
      </w:r>
    </w:p>
    <w:p w14:paraId="27CE211D" w14:textId="4ADFC5FE" w:rsidR="00D12CC8" w:rsidRPr="00B86E2F" w:rsidRDefault="00D12CC8" w:rsidP="00B86E2F">
      <w:pPr>
        <w:numPr>
          <w:ilvl w:val="0"/>
          <w:numId w:val="1"/>
        </w:numPr>
        <w:spacing w:line="276" w:lineRule="auto"/>
        <w:jc w:val="both"/>
      </w:pPr>
      <w:r w:rsidRPr="00B86E2F">
        <w:t xml:space="preserve">Tervezzen óravázlatot egy 60 perces foglalkozásra, melynek célja a hálójáték oktatása </w:t>
      </w:r>
      <w:r w:rsidR="00B5708C" w:rsidRPr="00B86E2F">
        <w:t xml:space="preserve">egy 4-6 fős piros pályás kezdő </w:t>
      </w:r>
      <w:r w:rsidR="00570EEE" w:rsidRPr="00B86E2F">
        <w:t xml:space="preserve">gyermek </w:t>
      </w:r>
      <w:r w:rsidR="00B5708C" w:rsidRPr="00B86E2F">
        <w:t xml:space="preserve">csoport </w:t>
      </w:r>
      <w:r w:rsidRPr="00B86E2F">
        <w:t>számára</w:t>
      </w:r>
      <w:r w:rsidR="00B5708C" w:rsidRPr="00B86E2F">
        <w:t>.</w:t>
      </w:r>
      <w:r w:rsidRPr="00B86E2F">
        <w:t xml:space="preserve"> (Ismertesse a gyakorlatok</w:t>
      </w:r>
      <w:r w:rsidR="00F877ED" w:rsidRPr="00B86E2F">
        <w:t>-játékok</w:t>
      </w:r>
      <w:r w:rsidRPr="00B86E2F">
        <w:t xml:space="preserve"> célját, a tanulók és az edző mozgását a tervezett foglalkoztatási formán belül, a használandó segédeszközök szerepét)</w:t>
      </w:r>
    </w:p>
    <w:p w14:paraId="6BF934F7" w14:textId="1A851DB6" w:rsidR="0067227F" w:rsidRPr="00B86E2F" w:rsidRDefault="00D12CC8" w:rsidP="00B86E2F">
      <w:pPr>
        <w:numPr>
          <w:ilvl w:val="0"/>
          <w:numId w:val="1"/>
        </w:numPr>
        <w:spacing w:line="276" w:lineRule="auto"/>
        <w:jc w:val="both"/>
      </w:pPr>
      <w:r w:rsidRPr="00B86E2F">
        <w:t xml:space="preserve">Tervezzen óravázlatot egy 60 perces foglalkozásra, melynek célja </w:t>
      </w:r>
      <w:r w:rsidR="0067227F" w:rsidRPr="00B86E2F">
        <w:t xml:space="preserve">a százalékos tenisz (labdatartás) gyakorlására a kompetitív környezet figyelembevételével </w:t>
      </w:r>
      <w:r w:rsidR="00B5708C" w:rsidRPr="00B86E2F">
        <w:t xml:space="preserve">egy 4-6 fős piros pályás kezdő </w:t>
      </w:r>
      <w:r w:rsidR="00570EEE" w:rsidRPr="00B86E2F">
        <w:t xml:space="preserve">gyermek </w:t>
      </w:r>
      <w:r w:rsidR="00B5708C" w:rsidRPr="00B86E2F">
        <w:t xml:space="preserve">csoport számára. </w:t>
      </w:r>
      <w:r w:rsidR="0067227F" w:rsidRPr="00B86E2F">
        <w:t>(</w:t>
      </w:r>
      <w:r w:rsidRPr="00B86E2F">
        <w:t>Ismertesse a gyakorlatok-játékok célját, a tanulók és az edző mozgását a tervezett foglalkoztatási formán belül, a használandó segédeszközök szerepét)</w:t>
      </w:r>
    </w:p>
    <w:p w14:paraId="50CD4655" w14:textId="6510A5C9" w:rsidR="00B5708C" w:rsidRPr="00B86E2F" w:rsidRDefault="00B5708C" w:rsidP="00B86E2F">
      <w:pPr>
        <w:numPr>
          <w:ilvl w:val="0"/>
          <w:numId w:val="1"/>
        </w:numPr>
        <w:spacing w:line="276" w:lineRule="auto"/>
        <w:jc w:val="both"/>
      </w:pPr>
      <w:r w:rsidRPr="00B86E2F">
        <w:t xml:space="preserve">Tervezzen óravázlatot egy 60 perces foglalkozásra, melynek célja </w:t>
      </w:r>
      <w:r w:rsidR="0067227F" w:rsidRPr="00B86E2F">
        <w:t>az alapvonal játék taktikai gyakorlás</w:t>
      </w:r>
      <w:r w:rsidRPr="00B86E2F">
        <w:t>a</w:t>
      </w:r>
      <w:r w:rsidR="0067227F" w:rsidRPr="00B86E2F">
        <w:t xml:space="preserve"> a kompetitív környezet figyelembevételével</w:t>
      </w:r>
      <w:r w:rsidRPr="00B86E2F">
        <w:t xml:space="preserve">. 3-4 db </w:t>
      </w:r>
      <w:r w:rsidR="00F877ED" w:rsidRPr="00B86E2F">
        <w:t>gyakorlat-</w:t>
      </w:r>
      <w:r w:rsidRPr="00B86E2F">
        <w:t xml:space="preserve">játék bemutatása 4-6 fős középhaladó narancs vagy zöld </w:t>
      </w:r>
      <w:r w:rsidR="00570EEE" w:rsidRPr="00B86E2F">
        <w:t xml:space="preserve">gyermek </w:t>
      </w:r>
      <w:r w:rsidRPr="00B86E2F">
        <w:t xml:space="preserve">csoport számára. (Ismertesse a </w:t>
      </w:r>
      <w:r w:rsidR="00F877ED" w:rsidRPr="00B86E2F">
        <w:t>gyakorlatok-</w:t>
      </w:r>
      <w:r w:rsidRPr="00B86E2F">
        <w:t>játékok célját, a tanulók és az edző mozgását a tervezett foglalkoztatási formán belül, a használandó segédeszközök szerepét)</w:t>
      </w:r>
    </w:p>
    <w:p w14:paraId="5B083A4E" w14:textId="5AE7DDFE" w:rsidR="00F877ED" w:rsidRPr="00B86E2F" w:rsidRDefault="00F877ED" w:rsidP="00B86E2F">
      <w:pPr>
        <w:numPr>
          <w:ilvl w:val="0"/>
          <w:numId w:val="1"/>
        </w:numPr>
        <w:spacing w:line="276" w:lineRule="auto"/>
        <w:jc w:val="both"/>
      </w:pPr>
      <w:r w:rsidRPr="00B86E2F">
        <w:t xml:space="preserve">Tervezzen óravázlatot egy 60 perces foglalkozásra, melynek célja az adogatás és adogatás-fogadás taktikai gyakorlása a kompetitív környezet figyelembevételével. 3-4 db gyakorlat-játék bemutatása 4-6 fős középhaladó narancs vagy zöld </w:t>
      </w:r>
      <w:r w:rsidR="00570EEE" w:rsidRPr="00B86E2F">
        <w:t xml:space="preserve">gyermek </w:t>
      </w:r>
      <w:r w:rsidRPr="00B86E2F">
        <w:t>csoport számára. (Ismertesse a gyakorlatok-játékok célját, a tanulók és az edző mozgását a tervezett foglalkoztatási formán belül, a használandó segédeszközök szerepét)</w:t>
      </w:r>
    </w:p>
    <w:p w14:paraId="71D1894F" w14:textId="1F4EF300" w:rsidR="00F877ED" w:rsidRPr="00B86E2F" w:rsidRDefault="00F877ED" w:rsidP="00B86E2F">
      <w:pPr>
        <w:numPr>
          <w:ilvl w:val="0"/>
          <w:numId w:val="1"/>
        </w:numPr>
        <w:spacing w:line="276" w:lineRule="auto"/>
        <w:jc w:val="both"/>
      </w:pPr>
      <w:r w:rsidRPr="00B86E2F">
        <w:t xml:space="preserve">Tervezzen óravázlatot egy 60 perces foglalkozásra, melynek célja </w:t>
      </w:r>
      <w:r w:rsidR="0067227F" w:rsidRPr="00B86E2F">
        <w:t xml:space="preserve">a háló játék taktikai gyakorlása a kompetitív környezet figyelembevételével </w:t>
      </w:r>
      <w:r w:rsidRPr="00B86E2F">
        <w:t xml:space="preserve">3-4 db gyakorlat-játék bemutatása 4-6 fős középhaladó narancs vagy zöld </w:t>
      </w:r>
      <w:r w:rsidR="00570EEE" w:rsidRPr="00B86E2F">
        <w:t xml:space="preserve">gyermek </w:t>
      </w:r>
      <w:r w:rsidRPr="00B86E2F">
        <w:t>csoport számára. (Ismertesse a gyakorlatok-játékok célját, a tanulók és az edző mozgását a tervezett foglalkoztatási formán belül, a használandó segédeszközök szerepét)</w:t>
      </w:r>
    </w:p>
    <w:p w14:paraId="01815262" w14:textId="77777777" w:rsidR="00DB7119" w:rsidRPr="00B86E2F" w:rsidRDefault="00DB7119" w:rsidP="00B86E2F">
      <w:pPr>
        <w:numPr>
          <w:ilvl w:val="0"/>
          <w:numId w:val="1"/>
        </w:numPr>
        <w:spacing w:line="276" w:lineRule="auto"/>
        <w:jc w:val="both"/>
      </w:pPr>
      <w:r w:rsidRPr="00B86E2F">
        <w:t>Tervezzen óravázlatot egy 60 perces foglalkozásra, melynek célja a koordinációs képességek fejlesztése egy 4-6 fős kezdő-középhaladó gyermek csoport számára. (Ismertesse a legalapvetőbb koordinációs képességeket, a gyakorlatok-játékok célját, a tanulók és az edző mozgását a tervezett foglalkoztatási formán belül, a használandó segédeszközök szerepét)</w:t>
      </w:r>
    </w:p>
    <w:p w14:paraId="50EBE0FB" w14:textId="121C7A68" w:rsidR="00570EEE" w:rsidRPr="00B86E2F" w:rsidRDefault="00F877ED" w:rsidP="00B86E2F">
      <w:pPr>
        <w:numPr>
          <w:ilvl w:val="0"/>
          <w:numId w:val="1"/>
        </w:numPr>
        <w:spacing w:line="276" w:lineRule="auto"/>
        <w:jc w:val="both"/>
      </w:pPr>
      <w:r w:rsidRPr="00B86E2F">
        <w:lastRenderedPageBreak/>
        <w:t xml:space="preserve">Tervezzen óravázlatot egy 60 perces foglalkozásra, melynek célja </w:t>
      </w:r>
      <w:r w:rsidR="0067227F" w:rsidRPr="00B86E2F">
        <w:t xml:space="preserve">egy választott alapütés </w:t>
      </w:r>
      <w:r w:rsidRPr="00B86E2F">
        <w:t xml:space="preserve">(tenyeres vagy fonák) </w:t>
      </w:r>
      <w:r w:rsidR="0067227F" w:rsidRPr="00B86E2F">
        <w:t>oktatás</w:t>
      </w:r>
      <w:r w:rsidRPr="00B86E2F">
        <w:t xml:space="preserve">a egy </w:t>
      </w:r>
      <w:r w:rsidR="00570EEE" w:rsidRPr="00B86E2F">
        <w:t>„mozdulat-</w:t>
      </w:r>
      <w:r w:rsidRPr="00B86E2F">
        <w:t>orientált</w:t>
      </w:r>
      <w:r w:rsidR="00570EEE" w:rsidRPr="00B86E2F">
        <w:t>”</w:t>
      </w:r>
      <w:r w:rsidR="0067227F" w:rsidRPr="00B86E2F">
        <w:t xml:space="preserve"> parciális módszerrel</w:t>
      </w:r>
      <w:r w:rsidRPr="00B86E2F">
        <w:t>. A metodika bemutatása 4-6 fős kezdő felnőtt csoport számára</w:t>
      </w:r>
      <w:r w:rsidR="00570EEE" w:rsidRPr="00B86E2F">
        <w:t xml:space="preserve">. (Ismertesse a metodikai lépések sorrendjét, célját, </w:t>
      </w:r>
      <w:r w:rsidR="00B86E2F" w:rsidRPr="00B86E2F">
        <w:t xml:space="preserve">a típushibákat és azok javítását, </w:t>
      </w:r>
      <w:r w:rsidR="00570EEE" w:rsidRPr="00B86E2F">
        <w:t>a tanulók és az edző mozgását a tervezett foglalkoztatási formán belül, a használandó segédeszközök szerepét)</w:t>
      </w:r>
    </w:p>
    <w:p w14:paraId="72673439" w14:textId="58B0D9C5" w:rsidR="00570EEE" w:rsidRPr="00B86E2F" w:rsidRDefault="00570EEE" w:rsidP="00B86E2F">
      <w:pPr>
        <w:numPr>
          <w:ilvl w:val="0"/>
          <w:numId w:val="1"/>
        </w:numPr>
        <w:spacing w:line="276" w:lineRule="auto"/>
        <w:jc w:val="both"/>
      </w:pPr>
      <w:r w:rsidRPr="00B86E2F">
        <w:t xml:space="preserve">Tervezzen óravázlatot egy 60 perces foglalkozásra, melynek célja az adogatás oktatása egy „mozdulat-orientált” parciális módszerrel. A metodika bemutatása 4-6 fős kezdő felnőtt csoport számára. (Ismertesse a metodikai lépések sorrendjét, célját, </w:t>
      </w:r>
      <w:r w:rsidR="00B86E2F" w:rsidRPr="00B86E2F">
        <w:t xml:space="preserve">a típushibákat és azok javítását, </w:t>
      </w:r>
      <w:r w:rsidRPr="00B86E2F">
        <w:t>a tanulók és az edző mozgását a tervezett foglalkoztatási formán belül, a használandó segédeszközök szerepét)</w:t>
      </w:r>
    </w:p>
    <w:p w14:paraId="45D862D3" w14:textId="29755B07" w:rsidR="00570EEE" w:rsidRPr="00B86E2F" w:rsidRDefault="00570EEE" w:rsidP="00B86E2F">
      <w:pPr>
        <w:numPr>
          <w:ilvl w:val="0"/>
          <w:numId w:val="1"/>
        </w:numPr>
        <w:spacing w:line="276" w:lineRule="auto"/>
        <w:jc w:val="both"/>
      </w:pPr>
      <w:r w:rsidRPr="00B86E2F">
        <w:t xml:space="preserve">Tervezzen óravázlatot egy 60 perces foglalkozásra, melynek célja egy választott röpte ütés (tenyeres vagy fonák) oktatása egy „mozdulat-orientált” parciális módszerrel. A metodika bemutatása 4-6 fős kezdő felnőtt csoport számára. (Ismertesse a metodikai lépések sorrendjét, célját, </w:t>
      </w:r>
      <w:r w:rsidR="00B86E2F" w:rsidRPr="00B86E2F">
        <w:t xml:space="preserve">a típushibákat és azok javítását, </w:t>
      </w:r>
      <w:r w:rsidRPr="00B86E2F">
        <w:t>a tanulók és az edző mozgását a tervezett foglalkoztatási formán belül, a használandó segédeszközök szerepét)</w:t>
      </w:r>
    </w:p>
    <w:p w14:paraId="7488D3B9" w14:textId="79EF7E31" w:rsidR="00570EEE" w:rsidRPr="00B86E2F" w:rsidRDefault="00570EEE" w:rsidP="00B86E2F">
      <w:pPr>
        <w:numPr>
          <w:ilvl w:val="0"/>
          <w:numId w:val="1"/>
        </w:numPr>
        <w:spacing w:line="276" w:lineRule="auto"/>
        <w:jc w:val="both"/>
      </w:pPr>
      <w:r w:rsidRPr="00B86E2F">
        <w:t xml:space="preserve">Tervezzen óravázlatot egy 60 perces foglalkozásra, melynek célja a lecsapás oktatása egy „mozdulat-orientált” parciális módszerrel. A metodika bemutatása 4-6 fős kezdő felnőtt csoport számára. (Ismertesse a metodikai lépések sorrendjét, célját, </w:t>
      </w:r>
      <w:r w:rsidR="00B86E2F" w:rsidRPr="00B86E2F">
        <w:t xml:space="preserve">a típushibákat és azok javítását, </w:t>
      </w:r>
      <w:r w:rsidRPr="00B86E2F">
        <w:t>a tanulók és az edző mozgását a tervezett foglalkoztatási formán belül, a használandó segédeszközök szerepét)</w:t>
      </w:r>
    </w:p>
    <w:p w14:paraId="5295D91B" w14:textId="77777777" w:rsidR="0067227F" w:rsidRDefault="0067227F" w:rsidP="00B86E2F">
      <w:pPr>
        <w:spacing w:line="276" w:lineRule="auto"/>
      </w:pPr>
    </w:p>
    <w:p w14:paraId="291BECEF" w14:textId="77777777" w:rsidR="00F21DA9" w:rsidRDefault="00F21DA9" w:rsidP="00B86E2F">
      <w:pPr>
        <w:spacing w:line="276" w:lineRule="auto"/>
      </w:pPr>
    </w:p>
    <w:p w14:paraId="2D35798F" w14:textId="77777777" w:rsidR="00F21DA9" w:rsidRPr="00B86E2F" w:rsidRDefault="00F21DA9" w:rsidP="00B86E2F">
      <w:pPr>
        <w:spacing w:line="276" w:lineRule="auto"/>
      </w:pPr>
    </w:p>
    <w:p w14:paraId="15215E85" w14:textId="3C33DAE6" w:rsidR="00F50A65" w:rsidRDefault="00DB7119" w:rsidP="004E6725">
      <w:pPr>
        <w:spacing w:line="276" w:lineRule="auto"/>
        <w:rPr>
          <w:b/>
          <w:bCs/>
        </w:rPr>
      </w:pPr>
      <w:r w:rsidRPr="00B86E2F">
        <w:rPr>
          <w:b/>
          <w:bCs/>
        </w:rPr>
        <w:t>Sportági mozgásforma oktatása (gyakorlati edzésvezetés</w:t>
      </w:r>
      <w:r w:rsidR="009C05DF" w:rsidRPr="00B86E2F">
        <w:rPr>
          <w:b/>
          <w:bCs/>
        </w:rPr>
        <w:t xml:space="preserve"> teniszpályán</w:t>
      </w:r>
      <w:r w:rsidRPr="00B86E2F">
        <w:rPr>
          <w:b/>
          <w:bCs/>
        </w:rPr>
        <w:t>)</w:t>
      </w:r>
    </w:p>
    <w:p w14:paraId="4D944A93" w14:textId="1C8F5191" w:rsidR="004E6725" w:rsidRPr="004E6725" w:rsidRDefault="004E6725" w:rsidP="004E6725">
      <w:pPr>
        <w:pStyle w:val="NormlWeb"/>
        <w:spacing w:before="0" w:beforeAutospacing="0" w:after="0" w:afterAutospacing="0"/>
      </w:pPr>
      <w:r w:rsidRPr="004E6725">
        <w:t>Felkészülési idő: 5 perc</w:t>
      </w:r>
    </w:p>
    <w:p w14:paraId="4CFDC411" w14:textId="37AB7FE7" w:rsidR="004E6725" w:rsidRDefault="004E6725" w:rsidP="004E6725">
      <w:pPr>
        <w:pStyle w:val="NormlWeb"/>
        <w:spacing w:before="0" w:beforeAutospacing="0" w:after="0" w:afterAutospacing="0"/>
      </w:pPr>
      <w:r>
        <w:t>Gyakorlati</w:t>
      </w:r>
      <w:r w:rsidRPr="004E6725">
        <w:t xml:space="preserve"> válasz: </w:t>
      </w:r>
      <w:r>
        <w:t>2</w:t>
      </w:r>
      <w:r w:rsidRPr="004E6725">
        <w:t>5 perc</w:t>
      </w:r>
    </w:p>
    <w:p w14:paraId="556D6A29" w14:textId="77777777" w:rsidR="00F21DA9" w:rsidRPr="004E6725" w:rsidRDefault="00F21DA9" w:rsidP="004E6725">
      <w:pPr>
        <w:pStyle w:val="NormlWeb"/>
        <w:spacing w:before="0" w:beforeAutospacing="0" w:after="0" w:afterAutospacing="0"/>
      </w:pPr>
    </w:p>
    <w:p w14:paraId="6F25F0A3" w14:textId="77777777" w:rsidR="00F21DA9" w:rsidRPr="00B86E2F" w:rsidRDefault="00F21DA9" w:rsidP="00F21DA9">
      <w:pPr>
        <w:numPr>
          <w:ilvl w:val="0"/>
          <w:numId w:val="3"/>
        </w:numPr>
        <w:spacing w:line="276" w:lineRule="auto"/>
        <w:jc w:val="both"/>
      </w:pPr>
      <w:r>
        <w:t>Vezessen le egy edzést a</w:t>
      </w:r>
      <w:r w:rsidRPr="00B86E2F">
        <w:t xml:space="preserve"> labdamenet kialakítás</w:t>
      </w:r>
      <w:r>
        <w:t>ára</w:t>
      </w:r>
      <w:r w:rsidRPr="00B86E2F">
        <w:t xml:space="preserve"> piros pályás kezdő gyermek csoport foglalkozásán. </w:t>
      </w:r>
    </w:p>
    <w:p w14:paraId="1D8D89CA" w14:textId="77777777" w:rsidR="00F21DA9" w:rsidRPr="00B86E2F" w:rsidRDefault="00F21DA9" w:rsidP="00F21DA9">
      <w:pPr>
        <w:numPr>
          <w:ilvl w:val="0"/>
          <w:numId w:val="3"/>
        </w:numPr>
        <w:spacing w:line="276" w:lineRule="auto"/>
        <w:jc w:val="both"/>
      </w:pPr>
      <w:r>
        <w:t>Vezessen le egy edzést a felső</w:t>
      </w:r>
      <w:r w:rsidRPr="00B86E2F">
        <w:t xml:space="preserve"> adogatás oktatás</w:t>
      </w:r>
      <w:r>
        <w:t>ára</w:t>
      </w:r>
      <w:r w:rsidRPr="00B86E2F">
        <w:t xml:space="preserve"> piros pályás kezdő gyermek csoport foglalkozásán. </w:t>
      </w:r>
    </w:p>
    <w:p w14:paraId="59EBC580" w14:textId="77777777" w:rsidR="00F21DA9" w:rsidRPr="00B86E2F" w:rsidRDefault="00F21DA9" w:rsidP="00F21DA9">
      <w:pPr>
        <w:numPr>
          <w:ilvl w:val="0"/>
          <w:numId w:val="3"/>
        </w:numPr>
        <w:spacing w:line="276" w:lineRule="auto"/>
        <w:jc w:val="both"/>
      </w:pPr>
      <w:r>
        <w:t>Vezessen le egy edzést a</w:t>
      </w:r>
      <w:r w:rsidRPr="00B86E2F">
        <w:t xml:space="preserve"> hálójáték oktatás</w:t>
      </w:r>
      <w:r>
        <w:t>ára</w:t>
      </w:r>
      <w:r w:rsidRPr="00B86E2F">
        <w:t xml:space="preserve"> piros pályás kezdő gyermek csoport foglalkozásán. </w:t>
      </w:r>
    </w:p>
    <w:p w14:paraId="4504A567" w14:textId="77777777" w:rsidR="00F21DA9" w:rsidRPr="00B86E2F" w:rsidRDefault="00F21DA9" w:rsidP="00F21DA9">
      <w:pPr>
        <w:numPr>
          <w:ilvl w:val="0"/>
          <w:numId w:val="3"/>
        </w:numPr>
        <w:spacing w:line="276" w:lineRule="auto"/>
        <w:jc w:val="both"/>
      </w:pPr>
      <w:r>
        <w:t>Vezessen le egy edzést a</w:t>
      </w:r>
      <w:r w:rsidRPr="00B86E2F">
        <w:t xml:space="preserve"> százalékos tenisz (labdatartás) gyakorlás</w:t>
      </w:r>
      <w:r>
        <w:t>ára</w:t>
      </w:r>
      <w:r w:rsidRPr="00B86E2F">
        <w:t xml:space="preserve"> a kompetitív környezet figyelembevételével, piros pályás kezdő gyermek csoport foglalkozásán. </w:t>
      </w:r>
    </w:p>
    <w:p w14:paraId="5E4A3B74" w14:textId="77777777" w:rsidR="00F21DA9" w:rsidRPr="00B86E2F" w:rsidRDefault="00F21DA9" w:rsidP="00F21DA9">
      <w:pPr>
        <w:numPr>
          <w:ilvl w:val="0"/>
          <w:numId w:val="3"/>
        </w:numPr>
        <w:spacing w:line="276" w:lineRule="auto"/>
        <w:jc w:val="both"/>
      </w:pPr>
      <w:r>
        <w:t>Vezessen le egy edzést a</w:t>
      </w:r>
      <w:r w:rsidRPr="00B86E2F">
        <w:t>z alapvonal játék taktikai gyakorlás</w:t>
      </w:r>
      <w:r>
        <w:t>ára</w:t>
      </w:r>
      <w:r w:rsidRPr="00B86E2F">
        <w:t xml:space="preserve"> a kompetitív környezet figyelembevételével, középhaladó narancs vagy zöld (választható) gyermek csoport foglalkozásán.</w:t>
      </w:r>
    </w:p>
    <w:p w14:paraId="60D7C594" w14:textId="77777777" w:rsidR="00F21DA9" w:rsidRPr="00B86E2F" w:rsidRDefault="00F21DA9" w:rsidP="00F21DA9">
      <w:pPr>
        <w:numPr>
          <w:ilvl w:val="0"/>
          <w:numId w:val="3"/>
        </w:numPr>
        <w:spacing w:line="276" w:lineRule="auto"/>
        <w:jc w:val="both"/>
      </w:pPr>
      <w:r>
        <w:t>Vezessen le egy edzést a</w:t>
      </w:r>
      <w:r w:rsidRPr="00B86E2F">
        <w:t>z adogatás és adogatás-fogadás taktikai gyakorlás</w:t>
      </w:r>
      <w:r>
        <w:t>ára</w:t>
      </w:r>
      <w:r w:rsidRPr="00B86E2F">
        <w:t xml:space="preserve"> a kompetitív környezet figyelembevételével, középhaladó narancs vagy zöld (választható) gyermek csoport foglalkozásán. </w:t>
      </w:r>
    </w:p>
    <w:p w14:paraId="50C3A2F2" w14:textId="77777777" w:rsidR="00F21DA9" w:rsidRPr="00B86E2F" w:rsidRDefault="00F21DA9" w:rsidP="00F21DA9">
      <w:pPr>
        <w:numPr>
          <w:ilvl w:val="0"/>
          <w:numId w:val="3"/>
        </w:numPr>
        <w:spacing w:line="276" w:lineRule="auto"/>
        <w:jc w:val="both"/>
      </w:pPr>
      <w:r>
        <w:t>Vezessen le egy edzést a</w:t>
      </w:r>
      <w:r w:rsidRPr="00B86E2F">
        <w:t xml:space="preserve"> háló játék taktikai gyakorlás</w:t>
      </w:r>
      <w:r>
        <w:t>ára</w:t>
      </w:r>
      <w:r w:rsidRPr="00B86E2F">
        <w:t xml:space="preserve"> a kompetitív környezet figyelembevételével, középhaladó narancs vagy zöld (választható) gyermek csoport foglalkozásán. </w:t>
      </w:r>
    </w:p>
    <w:p w14:paraId="7C4EF221" w14:textId="77777777" w:rsidR="00F21DA9" w:rsidRPr="00B86E2F" w:rsidRDefault="00F21DA9" w:rsidP="00F21DA9">
      <w:pPr>
        <w:numPr>
          <w:ilvl w:val="0"/>
          <w:numId w:val="3"/>
        </w:numPr>
        <w:spacing w:line="276" w:lineRule="auto"/>
        <w:jc w:val="both"/>
      </w:pPr>
      <w:r>
        <w:t>Vezessen le egy edzést a</w:t>
      </w:r>
      <w:r w:rsidRPr="00B86E2F">
        <w:t xml:space="preserve"> koordinációs képességek fejlesztés</w:t>
      </w:r>
      <w:r>
        <w:t>ére</w:t>
      </w:r>
      <w:r w:rsidRPr="00B86E2F">
        <w:t xml:space="preserve"> kezdő-középhaladó gyermek csoport foglalkozásán. </w:t>
      </w:r>
    </w:p>
    <w:p w14:paraId="7BABE27B" w14:textId="77777777" w:rsidR="00F21DA9" w:rsidRPr="00B86E2F" w:rsidRDefault="00F21DA9" w:rsidP="00F21DA9">
      <w:pPr>
        <w:numPr>
          <w:ilvl w:val="0"/>
          <w:numId w:val="3"/>
        </w:numPr>
        <w:spacing w:line="276" w:lineRule="auto"/>
        <w:jc w:val="both"/>
      </w:pPr>
      <w:r>
        <w:lastRenderedPageBreak/>
        <w:t>Vezessen le egy edzést e</w:t>
      </w:r>
      <w:r w:rsidRPr="00B86E2F">
        <w:t>gy választott alapütés (tenyeres vagy fonák) oktatás</w:t>
      </w:r>
      <w:r>
        <w:t>ára</w:t>
      </w:r>
      <w:r w:rsidRPr="00B86E2F">
        <w:t xml:space="preserve"> egy „mozdulat-orientált” parciális módszerrel</w:t>
      </w:r>
      <w:r>
        <w:t xml:space="preserve"> felnőtt kezdő csoport számára</w:t>
      </w:r>
      <w:r w:rsidRPr="00B86E2F">
        <w:t xml:space="preserve">. </w:t>
      </w:r>
    </w:p>
    <w:p w14:paraId="0C1C8AB0" w14:textId="77777777" w:rsidR="00F21DA9" w:rsidRPr="00B86E2F" w:rsidRDefault="00F21DA9" w:rsidP="00F21DA9">
      <w:pPr>
        <w:numPr>
          <w:ilvl w:val="0"/>
          <w:numId w:val="3"/>
        </w:numPr>
        <w:spacing w:line="276" w:lineRule="auto"/>
        <w:jc w:val="both"/>
      </w:pPr>
      <w:r>
        <w:t>Vezessen le egy edzést a</w:t>
      </w:r>
      <w:r w:rsidRPr="00B86E2F">
        <w:t>z adogatás oktatás</w:t>
      </w:r>
      <w:r>
        <w:t>ára</w:t>
      </w:r>
      <w:r w:rsidRPr="00B86E2F">
        <w:t xml:space="preserve"> egy „mozdulat-orientált” parciális módszerrel</w:t>
      </w:r>
      <w:r>
        <w:t xml:space="preserve"> felnőtt kezdő csoport számára</w:t>
      </w:r>
      <w:r w:rsidRPr="00B86E2F">
        <w:t xml:space="preserve">. </w:t>
      </w:r>
    </w:p>
    <w:p w14:paraId="3E013B1C" w14:textId="77777777" w:rsidR="00F21DA9" w:rsidRPr="00B86E2F" w:rsidRDefault="00F21DA9" w:rsidP="00F21DA9">
      <w:pPr>
        <w:numPr>
          <w:ilvl w:val="0"/>
          <w:numId w:val="3"/>
        </w:numPr>
        <w:spacing w:line="276" w:lineRule="auto"/>
        <w:jc w:val="both"/>
      </w:pPr>
      <w:r>
        <w:t>Vezessen le egy edzést e</w:t>
      </w:r>
      <w:r w:rsidRPr="00B86E2F">
        <w:t>gy választott röpte ütés (tenyeres vagy fonák) oktatás</w:t>
      </w:r>
      <w:r>
        <w:t>ára</w:t>
      </w:r>
      <w:r w:rsidRPr="00B86E2F">
        <w:t xml:space="preserve"> egy „mozdulat-orientált” parciális módszerrel</w:t>
      </w:r>
      <w:r>
        <w:t xml:space="preserve"> felnőtt kezdő csoport számára</w:t>
      </w:r>
      <w:r w:rsidRPr="00B86E2F">
        <w:t xml:space="preserve">. </w:t>
      </w:r>
    </w:p>
    <w:p w14:paraId="1D139F86" w14:textId="264F7179" w:rsidR="00F50A65" w:rsidRDefault="00F21DA9" w:rsidP="00B86E2F">
      <w:pPr>
        <w:numPr>
          <w:ilvl w:val="0"/>
          <w:numId w:val="3"/>
        </w:numPr>
        <w:spacing w:line="276" w:lineRule="auto"/>
        <w:jc w:val="both"/>
      </w:pPr>
      <w:r>
        <w:t>Vezessen le egy edzést a</w:t>
      </w:r>
      <w:r w:rsidRPr="00B86E2F">
        <w:t xml:space="preserve"> lecsapás oktatás</w:t>
      </w:r>
      <w:r>
        <w:t>ára</w:t>
      </w:r>
      <w:r w:rsidRPr="00B86E2F">
        <w:t xml:space="preserve"> egy „mozdulat-orientált” parciális módszerrel</w:t>
      </w:r>
      <w:r>
        <w:t xml:space="preserve"> felnőtt kezdő csoport számára</w:t>
      </w:r>
      <w:r w:rsidRPr="00B86E2F">
        <w:t xml:space="preserve">. </w:t>
      </w:r>
    </w:p>
    <w:p w14:paraId="41C1BC0A" w14:textId="77777777" w:rsidR="00B67AD3" w:rsidRDefault="00B67AD3" w:rsidP="00B86E2F">
      <w:pPr>
        <w:spacing w:line="276" w:lineRule="auto"/>
        <w:rPr>
          <w:b/>
          <w:i/>
        </w:rPr>
      </w:pPr>
    </w:p>
    <w:p w14:paraId="2E51B609" w14:textId="50C0E940" w:rsidR="00B86E2F" w:rsidRPr="00F21DA9" w:rsidRDefault="00B86E2F" w:rsidP="00F21DA9">
      <w:pPr>
        <w:spacing w:line="276" w:lineRule="auto"/>
        <w:rPr>
          <w:b/>
          <w:i/>
        </w:rPr>
      </w:pPr>
      <w:r w:rsidRPr="00B86E2F">
        <w:rPr>
          <w:b/>
          <w:i/>
        </w:rPr>
        <w:t>Az edzésvezetés értékelési szempontjai:</w:t>
      </w:r>
    </w:p>
    <w:p w14:paraId="0FC13AEF" w14:textId="2A411991" w:rsidR="00B86E2F" w:rsidRPr="00B86E2F" w:rsidRDefault="00B86E2F" w:rsidP="00B86E2F">
      <w:pPr>
        <w:pStyle w:val="Listaszerbekezds"/>
        <w:numPr>
          <w:ilvl w:val="0"/>
          <w:numId w:val="2"/>
        </w:numPr>
        <w:spacing w:line="276" w:lineRule="auto"/>
      </w:pPr>
      <w:r w:rsidRPr="00B86E2F">
        <w:t>Metodikai sorrend helyessége.</w:t>
      </w:r>
    </w:p>
    <w:p w14:paraId="02FE9721" w14:textId="77777777" w:rsidR="00B86E2F" w:rsidRPr="00B86E2F" w:rsidRDefault="00B86E2F" w:rsidP="00B86E2F">
      <w:pPr>
        <w:pStyle w:val="Listaszerbekezds"/>
        <w:numPr>
          <w:ilvl w:val="0"/>
          <w:numId w:val="2"/>
        </w:numPr>
        <w:spacing w:line="276" w:lineRule="auto"/>
      </w:pPr>
      <w:r w:rsidRPr="00B86E2F">
        <w:t>Gyakorlatok, feladatok, játékok megválasztása, élérték-e a kívánt célokat.</w:t>
      </w:r>
    </w:p>
    <w:p w14:paraId="7BF87838" w14:textId="77777777" w:rsidR="00B86E2F" w:rsidRPr="00B86E2F" w:rsidRDefault="00B86E2F" w:rsidP="00B86E2F">
      <w:pPr>
        <w:pStyle w:val="Listaszerbekezds"/>
        <w:numPr>
          <w:ilvl w:val="0"/>
          <w:numId w:val="2"/>
        </w:numPr>
        <w:spacing w:line="276" w:lineRule="auto"/>
      </w:pPr>
      <w:r w:rsidRPr="00B86E2F">
        <w:t>Labdaadás minősége.</w:t>
      </w:r>
    </w:p>
    <w:p w14:paraId="0628F522" w14:textId="77777777" w:rsidR="00B86E2F" w:rsidRPr="00B86E2F" w:rsidRDefault="00B86E2F" w:rsidP="00B86E2F">
      <w:pPr>
        <w:pStyle w:val="Listaszerbekezds"/>
        <w:numPr>
          <w:ilvl w:val="0"/>
          <w:numId w:val="2"/>
        </w:numPr>
        <w:spacing w:line="276" w:lineRule="auto"/>
      </w:pPr>
      <w:r w:rsidRPr="00B86E2F">
        <w:t>Hibajavítás képessége (felismerés-javítás).</w:t>
      </w:r>
    </w:p>
    <w:p w14:paraId="6C50DC69" w14:textId="77777777" w:rsidR="00B86E2F" w:rsidRPr="00B86E2F" w:rsidRDefault="00B86E2F" w:rsidP="00B86E2F">
      <w:pPr>
        <w:pStyle w:val="Listaszerbekezds"/>
        <w:numPr>
          <w:ilvl w:val="0"/>
          <w:numId w:val="2"/>
        </w:numPr>
        <w:spacing w:line="276" w:lineRule="auto"/>
      </w:pPr>
      <w:r w:rsidRPr="00B86E2F">
        <w:t>Segédeszközök alkalmazása.</w:t>
      </w:r>
    </w:p>
    <w:p w14:paraId="752497C9" w14:textId="77777777" w:rsidR="00B86E2F" w:rsidRPr="00B86E2F" w:rsidRDefault="00B86E2F" w:rsidP="00B86E2F">
      <w:pPr>
        <w:pStyle w:val="Listaszerbekezds"/>
        <w:numPr>
          <w:ilvl w:val="0"/>
          <w:numId w:val="2"/>
        </w:numPr>
        <w:spacing w:line="276" w:lineRule="auto"/>
      </w:pPr>
      <w:r w:rsidRPr="00B86E2F">
        <w:t>Tanulók mozgatása, tevékeny foglalkoztatása.</w:t>
      </w:r>
    </w:p>
    <w:p w14:paraId="17DFECBD" w14:textId="77777777" w:rsidR="00B86E2F" w:rsidRPr="00B86E2F" w:rsidRDefault="00B86E2F" w:rsidP="00B86E2F">
      <w:pPr>
        <w:pStyle w:val="Listaszerbekezds"/>
        <w:numPr>
          <w:ilvl w:val="0"/>
          <w:numId w:val="2"/>
        </w:numPr>
        <w:spacing w:line="276" w:lineRule="auto"/>
      </w:pPr>
      <w:r w:rsidRPr="00B86E2F">
        <w:t>Edző elhelyezkedése, mozgása magyarázatoknál, ill. a gyakorlatok alatt.</w:t>
      </w:r>
    </w:p>
    <w:p w14:paraId="0489C5BD" w14:textId="77777777" w:rsidR="00B86E2F" w:rsidRPr="00B86E2F" w:rsidRDefault="00B86E2F" w:rsidP="00B86E2F">
      <w:pPr>
        <w:pStyle w:val="Listaszerbekezds"/>
        <w:numPr>
          <w:ilvl w:val="0"/>
          <w:numId w:val="2"/>
        </w:numPr>
        <w:spacing w:line="276" w:lineRule="auto"/>
      </w:pPr>
      <w:r w:rsidRPr="00B86E2F">
        <w:t>Érthető tiszta magyarázatok, utasítások.</w:t>
      </w:r>
    </w:p>
    <w:p w14:paraId="3473842E" w14:textId="77777777" w:rsidR="00B86E2F" w:rsidRPr="00B86E2F" w:rsidRDefault="00B86E2F" w:rsidP="00B86E2F">
      <w:pPr>
        <w:pStyle w:val="Listaszerbekezds"/>
        <w:numPr>
          <w:ilvl w:val="0"/>
          <w:numId w:val="2"/>
        </w:numPr>
        <w:spacing w:line="276" w:lineRule="auto"/>
      </w:pPr>
      <w:r w:rsidRPr="00B86E2F">
        <w:t>Szervező-, irányító készség.</w:t>
      </w:r>
    </w:p>
    <w:p w14:paraId="4EA2AC1B" w14:textId="77777777" w:rsidR="00B86E2F" w:rsidRPr="00B86E2F" w:rsidRDefault="00B86E2F" w:rsidP="00B86E2F">
      <w:pPr>
        <w:pStyle w:val="Listaszerbekezds"/>
        <w:numPr>
          <w:ilvl w:val="0"/>
          <w:numId w:val="2"/>
        </w:numPr>
        <w:spacing w:line="276" w:lineRule="auto"/>
      </w:pPr>
      <w:r w:rsidRPr="00B86E2F">
        <w:t>Differenciálás a tanulók között.</w:t>
      </w:r>
    </w:p>
    <w:p w14:paraId="51B16804" w14:textId="77777777" w:rsidR="00B86E2F" w:rsidRPr="00B86E2F" w:rsidRDefault="00B86E2F" w:rsidP="00B86E2F">
      <w:pPr>
        <w:pStyle w:val="Listaszerbekezds"/>
        <w:numPr>
          <w:ilvl w:val="0"/>
          <w:numId w:val="2"/>
        </w:numPr>
        <w:spacing w:line="276" w:lineRule="auto"/>
      </w:pPr>
      <w:r w:rsidRPr="00B86E2F">
        <w:t>Edző megjelenése, személyisége (ruházat, ápoltság, fellépés, humor, stb.)</w:t>
      </w:r>
    </w:p>
    <w:p w14:paraId="506E1F04" w14:textId="77777777" w:rsidR="00B86E2F" w:rsidRDefault="00B86E2F" w:rsidP="00B86E2F">
      <w:pPr>
        <w:spacing w:line="276" w:lineRule="auto"/>
        <w:jc w:val="both"/>
      </w:pPr>
    </w:p>
    <w:p w14:paraId="599F1DAB" w14:textId="77777777" w:rsidR="006F7A6A" w:rsidRPr="00B86E2F" w:rsidRDefault="006F7A6A" w:rsidP="00B86E2F">
      <w:pPr>
        <w:spacing w:line="276" w:lineRule="auto"/>
        <w:jc w:val="both"/>
      </w:pPr>
    </w:p>
    <w:p w14:paraId="7302A42C" w14:textId="30D59AF5" w:rsidR="0067227F" w:rsidRDefault="0067227F" w:rsidP="00B86E2F">
      <w:pPr>
        <w:spacing w:line="276" w:lineRule="auto"/>
      </w:pPr>
    </w:p>
    <w:p w14:paraId="2B245711" w14:textId="39FFA76B" w:rsidR="00F50A65" w:rsidRPr="00CA03AC" w:rsidRDefault="00F50A65" w:rsidP="00B86E2F">
      <w:pPr>
        <w:spacing w:line="276" w:lineRule="auto"/>
        <w:rPr>
          <w:i/>
          <w:iCs/>
        </w:rPr>
      </w:pPr>
      <w:r w:rsidRPr="00CA03AC">
        <w:rPr>
          <w:i/>
          <w:iCs/>
        </w:rPr>
        <w:t>Készítette:</w:t>
      </w:r>
    </w:p>
    <w:p w14:paraId="1DB901FE" w14:textId="69A24088" w:rsidR="00F50A65" w:rsidRDefault="00F50A65" w:rsidP="00B86E2F">
      <w:pPr>
        <w:spacing w:line="276" w:lineRule="auto"/>
      </w:pPr>
      <w:r>
        <w:t>a Magyar Tenisz Szövetség</w:t>
      </w:r>
    </w:p>
    <w:p w14:paraId="7EF807E3" w14:textId="0F277325" w:rsidR="00F50A65" w:rsidRDefault="00F50A65" w:rsidP="00B86E2F">
      <w:pPr>
        <w:spacing w:line="276" w:lineRule="auto"/>
      </w:pPr>
      <w:r>
        <w:t>Edzőképző Bizottsága</w:t>
      </w:r>
    </w:p>
    <w:p w14:paraId="7A12AC76" w14:textId="772AB66C" w:rsidR="00F50A65" w:rsidRDefault="00F50A65" w:rsidP="00B86E2F">
      <w:pPr>
        <w:spacing w:line="276" w:lineRule="auto"/>
      </w:pPr>
      <w:r>
        <w:t>és</w:t>
      </w:r>
    </w:p>
    <w:p w14:paraId="2CFD2EFC" w14:textId="5FAE64A0" w:rsidR="00F50A65" w:rsidRDefault="00F50A65" w:rsidP="00B86E2F">
      <w:pPr>
        <w:spacing w:line="276" w:lineRule="auto"/>
      </w:pPr>
      <w:r>
        <w:t>a Magyar Testnevelési és Sporttudományi Egyetem</w:t>
      </w:r>
    </w:p>
    <w:p w14:paraId="545C8614" w14:textId="3017DF10" w:rsidR="00F50A65" w:rsidRDefault="00F50A65" w:rsidP="00B86E2F">
      <w:pPr>
        <w:spacing w:line="276" w:lineRule="auto"/>
      </w:pPr>
      <w:r>
        <w:t>Tenisz Szakcsoportja</w:t>
      </w:r>
    </w:p>
    <w:p w14:paraId="44D35EB9" w14:textId="77777777" w:rsidR="00F50A65" w:rsidRDefault="00F50A65" w:rsidP="00B86E2F">
      <w:pPr>
        <w:spacing w:line="276" w:lineRule="auto"/>
      </w:pPr>
    </w:p>
    <w:p w14:paraId="357D641A" w14:textId="77777777" w:rsidR="00F50A65" w:rsidRDefault="00F50A65" w:rsidP="00B86E2F">
      <w:pPr>
        <w:spacing w:line="276" w:lineRule="auto"/>
      </w:pPr>
    </w:p>
    <w:p w14:paraId="311FC10D" w14:textId="77777777" w:rsidR="00F50A65" w:rsidRDefault="00F50A65" w:rsidP="00B86E2F">
      <w:pPr>
        <w:spacing w:line="276" w:lineRule="auto"/>
      </w:pPr>
    </w:p>
    <w:p w14:paraId="2438EADB" w14:textId="77777777" w:rsidR="00F50A65" w:rsidRDefault="00F50A65" w:rsidP="00B86E2F">
      <w:pPr>
        <w:spacing w:line="276" w:lineRule="auto"/>
      </w:pPr>
    </w:p>
    <w:p w14:paraId="5348481C" w14:textId="0D74EC8A" w:rsidR="00F50A65" w:rsidRPr="00F50A65" w:rsidRDefault="00F50A65" w:rsidP="00F50A65">
      <w:pPr>
        <w:spacing w:line="276" w:lineRule="auto"/>
        <w:rPr>
          <w:b/>
          <w:bCs/>
        </w:rPr>
      </w:pPr>
      <w:r>
        <w:rPr>
          <w:b/>
          <w:bCs/>
        </w:rPr>
        <w:t xml:space="preserve">           </w:t>
      </w:r>
      <w:r w:rsidRPr="00F50A65">
        <w:rPr>
          <w:b/>
          <w:bCs/>
        </w:rPr>
        <w:t>Nemes Gábor</w:t>
      </w:r>
      <w:r w:rsidRPr="00F50A65">
        <w:rPr>
          <w:b/>
          <w:bCs/>
        </w:rPr>
        <w:tab/>
      </w:r>
      <w:r w:rsidRPr="00F50A65">
        <w:rPr>
          <w:b/>
          <w:bCs/>
        </w:rPr>
        <w:tab/>
      </w:r>
      <w:r w:rsidRPr="00F50A65">
        <w:rPr>
          <w:b/>
          <w:bCs/>
        </w:rPr>
        <w:tab/>
      </w:r>
      <w:r>
        <w:rPr>
          <w:b/>
          <w:bCs/>
        </w:rPr>
        <w:t xml:space="preserve">    </w:t>
      </w:r>
      <w:r w:rsidRPr="00F50A65">
        <w:rPr>
          <w:b/>
          <w:bCs/>
        </w:rPr>
        <w:t>Papp Sándor</w:t>
      </w:r>
      <w:r w:rsidRPr="00F50A65">
        <w:rPr>
          <w:b/>
          <w:bCs/>
        </w:rPr>
        <w:tab/>
      </w:r>
      <w:r w:rsidRPr="00F50A65">
        <w:rPr>
          <w:b/>
          <w:bCs/>
        </w:rPr>
        <w:tab/>
      </w:r>
      <w:r>
        <w:rPr>
          <w:b/>
          <w:bCs/>
        </w:rPr>
        <w:t xml:space="preserve">   </w:t>
      </w:r>
      <w:r w:rsidRPr="00F50A65">
        <w:rPr>
          <w:b/>
          <w:bCs/>
        </w:rPr>
        <w:t>Dékány Marcell</w:t>
      </w:r>
    </w:p>
    <w:p w14:paraId="5DBCB96A" w14:textId="68D816E1" w:rsidR="000744D0" w:rsidRDefault="000744D0">
      <w:pPr>
        <w:spacing w:line="276" w:lineRule="auto"/>
      </w:pPr>
      <w:r>
        <w:t xml:space="preserve">      </w:t>
      </w:r>
      <w:r w:rsidR="00F50A65">
        <w:t>mesteroktató</w:t>
      </w:r>
      <w:r>
        <w:t xml:space="preserve">, </w:t>
      </w:r>
      <w:r w:rsidR="006F23D9">
        <w:t>MTSE</w:t>
      </w:r>
      <w:r>
        <w:tab/>
        <w:t xml:space="preserve">    </w:t>
      </w:r>
      <w:r w:rsidR="00F50A65">
        <w:t>edzőképzési tanácsadó</w:t>
      </w:r>
      <w:r>
        <w:t>, MTSZ</w:t>
      </w:r>
      <w:r w:rsidR="00F50A65">
        <w:t xml:space="preserve">        tanársegéd</w:t>
      </w:r>
      <w:r>
        <w:t xml:space="preserve">, </w:t>
      </w:r>
      <w:r w:rsidR="006F23D9">
        <w:t>MTSE</w:t>
      </w:r>
    </w:p>
    <w:p w14:paraId="6FF9E642" w14:textId="616AEAC0" w:rsidR="000744D0" w:rsidRDefault="000744D0">
      <w:pPr>
        <w:spacing w:line="276" w:lineRule="auto"/>
      </w:pPr>
      <w:r>
        <w:t>elnök, Edzőképzési Bizottság</w:t>
      </w:r>
    </w:p>
    <w:p w14:paraId="305C70AA" w14:textId="44F294BF" w:rsidR="000744D0" w:rsidRDefault="000744D0" w:rsidP="000744D0">
      <w:pPr>
        <w:spacing w:line="276" w:lineRule="auto"/>
        <w:ind w:firstLine="708"/>
      </w:pPr>
      <w:r>
        <w:t xml:space="preserve">     </w:t>
      </w:r>
      <w:r w:rsidR="006F23D9">
        <w:t xml:space="preserve"> </w:t>
      </w:r>
      <w:r>
        <w:t>MTSZ</w:t>
      </w:r>
    </w:p>
    <w:p w14:paraId="05EE15C5" w14:textId="77777777" w:rsidR="000744D0" w:rsidRDefault="000744D0">
      <w:pPr>
        <w:spacing w:line="276" w:lineRule="auto"/>
      </w:pPr>
    </w:p>
    <w:p w14:paraId="54FD38AB" w14:textId="77777777" w:rsidR="000744D0" w:rsidRDefault="000744D0">
      <w:pPr>
        <w:spacing w:line="276" w:lineRule="auto"/>
      </w:pPr>
    </w:p>
    <w:sectPr w:rsidR="000744D0" w:rsidSect="00F21DA9">
      <w:pgSz w:w="11906" w:h="16838"/>
      <w:pgMar w:top="75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04D89"/>
    <w:multiLevelType w:val="hybridMultilevel"/>
    <w:tmpl w:val="5AA62BA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A2335F9"/>
    <w:multiLevelType w:val="hybridMultilevel"/>
    <w:tmpl w:val="805CBBE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F4C4325"/>
    <w:multiLevelType w:val="hybridMultilevel"/>
    <w:tmpl w:val="A75E4706"/>
    <w:lvl w:ilvl="0" w:tplc="FDC06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E72659"/>
    <w:multiLevelType w:val="hybridMultilevel"/>
    <w:tmpl w:val="FEBAE974"/>
    <w:lvl w:ilvl="0" w:tplc="D8E699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27F"/>
    <w:rsid w:val="000744D0"/>
    <w:rsid w:val="00456895"/>
    <w:rsid w:val="004E6725"/>
    <w:rsid w:val="00570EEE"/>
    <w:rsid w:val="0067227F"/>
    <w:rsid w:val="006F23D9"/>
    <w:rsid w:val="006F7A6A"/>
    <w:rsid w:val="0091298A"/>
    <w:rsid w:val="009C05DF"/>
    <w:rsid w:val="00B32721"/>
    <w:rsid w:val="00B5708C"/>
    <w:rsid w:val="00B67AD3"/>
    <w:rsid w:val="00B86E2F"/>
    <w:rsid w:val="00CA03AC"/>
    <w:rsid w:val="00D12CC8"/>
    <w:rsid w:val="00DB7119"/>
    <w:rsid w:val="00E24C56"/>
    <w:rsid w:val="00F21DA9"/>
    <w:rsid w:val="00F50A65"/>
    <w:rsid w:val="00F8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F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227F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227F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67227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227F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227F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6722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7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6424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NemesGabor@sulid.hu</dc:creator>
  <cp:lastModifiedBy>SONY</cp:lastModifiedBy>
  <cp:revision>2</cp:revision>
  <dcterms:created xsi:type="dcterms:W3CDTF">2023-05-01T08:43:00Z</dcterms:created>
  <dcterms:modified xsi:type="dcterms:W3CDTF">2023-05-01T08:43:00Z</dcterms:modified>
</cp:coreProperties>
</file>