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60AE" w14:textId="20429C58" w:rsidR="00573236" w:rsidRPr="00FA52C0" w:rsidRDefault="00573236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058BD8CE" w14:textId="77777777" w:rsidR="00E91E37" w:rsidRPr="00FA52C0" w:rsidRDefault="00E91E37" w:rsidP="00FA52C0">
      <w:pPr>
        <w:spacing w:before="120" w:after="120"/>
        <w:jc w:val="center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14:paraId="61091A0C" w14:textId="77777777" w:rsidR="00E91E37" w:rsidRPr="00FA52C0" w:rsidRDefault="00E91E37" w:rsidP="00FA52C0">
      <w:pPr>
        <w:spacing w:before="120" w:after="120"/>
        <w:jc w:val="center"/>
        <w:rPr>
          <w:rFonts w:asciiTheme="minorHAnsi" w:eastAsia="SimSun" w:hAnsiTheme="minorHAnsi" w:cstheme="minorHAnsi"/>
          <w:sz w:val="40"/>
          <w:szCs w:val="40"/>
          <w:lang w:eastAsia="zh-CN"/>
        </w:rPr>
      </w:pPr>
    </w:p>
    <w:p w14:paraId="7CC0D82A" w14:textId="77777777" w:rsidR="00632752" w:rsidRDefault="00632752" w:rsidP="00632752">
      <w:pPr>
        <w:spacing w:after="160" w:line="259" w:lineRule="auto"/>
        <w:jc w:val="center"/>
        <w:rPr>
          <w:rFonts w:asciiTheme="minorHAnsi" w:eastAsia="SimSun" w:hAnsiTheme="minorHAnsi" w:cstheme="minorHAnsi"/>
          <w:b/>
          <w:bCs/>
          <w:sz w:val="48"/>
          <w:szCs w:val="48"/>
          <w:lang w:eastAsia="zh-CN"/>
        </w:rPr>
      </w:pPr>
      <w:r w:rsidRPr="00632752">
        <w:rPr>
          <w:rFonts w:asciiTheme="minorHAnsi" w:eastAsia="SimSun" w:hAnsiTheme="minorHAnsi" w:cstheme="minorHAnsi"/>
          <w:b/>
          <w:bCs/>
          <w:sz w:val="48"/>
          <w:szCs w:val="48"/>
          <w:lang w:eastAsia="zh-CN"/>
        </w:rPr>
        <w:t xml:space="preserve">MTSZ D „PLAY AND STAY OKTATÓ” LICENC – </w:t>
      </w:r>
    </w:p>
    <w:p w14:paraId="721D72C2" w14:textId="7D568F35" w:rsidR="00EF2E2C" w:rsidRPr="00632752" w:rsidRDefault="00632752" w:rsidP="00632752">
      <w:pPr>
        <w:spacing w:after="160" w:line="259" w:lineRule="auto"/>
        <w:jc w:val="center"/>
        <w:rPr>
          <w:rFonts w:asciiTheme="minorHAnsi" w:eastAsia="SimSun" w:hAnsiTheme="minorHAnsi" w:cstheme="minorHAnsi"/>
          <w:b/>
          <w:bCs/>
          <w:sz w:val="48"/>
          <w:szCs w:val="48"/>
          <w:lang w:eastAsia="zh-CN"/>
        </w:rPr>
      </w:pPr>
      <w:r w:rsidRPr="00632752">
        <w:rPr>
          <w:rFonts w:asciiTheme="minorHAnsi" w:eastAsia="SimSun" w:hAnsiTheme="minorHAnsi" w:cstheme="minorHAnsi"/>
          <w:b/>
          <w:bCs/>
          <w:sz w:val="48"/>
          <w:szCs w:val="48"/>
          <w:lang w:eastAsia="zh-CN"/>
        </w:rPr>
        <w:t>A KEZDŐ TENISZEZŐK OKTATÁSÁRA MINŐSÍTŐ TANFOLYAM ÉS TOVÁBBKÉPZÉS</w:t>
      </w:r>
    </w:p>
    <w:p w14:paraId="1A3929FF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6CF0D784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1040B82B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19E3C880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6905FDF9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1399D5D1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676DA639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21A3B3B0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1A66FCCC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3087D08F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1816E334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27B6357F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6C94C290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688C8845" w14:textId="77777777" w:rsidR="00EF2E2C" w:rsidRDefault="00EF2E2C" w:rsidP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35D0878B" w14:textId="77777777" w:rsidR="00EF2E2C" w:rsidRDefault="00EF2E2C" w:rsidP="00EF2E2C">
      <w:pPr>
        <w:spacing w:after="160" w:line="259" w:lineRule="auto"/>
        <w:jc w:val="center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</w:p>
    <w:p w14:paraId="640D6439" w14:textId="77777777" w:rsidR="00EF2E2C" w:rsidRPr="00EF2E2C" w:rsidRDefault="00EF2E2C" w:rsidP="00EF2E2C">
      <w:pPr>
        <w:spacing w:after="160" w:line="259" w:lineRule="auto"/>
        <w:jc w:val="center"/>
        <w:rPr>
          <w:rFonts w:asciiTheme="minorHAnsi" w:eastAsia="SimSun" w:hAnsiTheme="minorHAnsi" w:cstheme="minorHAnsi"/>
          <w:b/>
          <w:sz w:val="36"/>
          <w:szCs w:val="36"/>
          <w:lang w:eastAsia="zh-CN"/>
        </w:rPr>
      </w:pPr>
    </w:p>
    <w:p w14:paraId="393B09E5" w14:textId="74A2BAAB" w:rsidR="00FA52C0" w:rsidRPr="00EF2E2C" w:rsidRDefault="00E91E37" w:rsidP="00EF2E2C">
      <w:pPr>
        <w:spacing w:after="160" w:line="259" w:lineRule="auto"/>
        <w:jc w:val="center"/>
        <w:rPr>
          <w:rFonts w:asciiTheme="minorHAnsi" w:eastAsia="SimSun" w:hAnsiTheme="minorHAnsi" w:cstheme="minorHAnsi"/>
          <w:b/>
          <w:sz w:val="36"/>
          <w:szCs w:val="36"/>
          <w:lang w:eastAsia="zh-CN"/>
        </w:rPr>
      </w:pPr>
      <w:r w:rsidRPr="00EF2E2C">
        <w:rPr>
          <w:rFonts w:asciiTheme="minorHAnsi" w:eastAsia="SimSun" w:hAnsiTheme="minorHAnsi" w:cstheme="minorHAnsi"/>
          <w:b/>
          <w:sz w:val="36"/>
          <w:szCs w:val="36"/>
          <w:lang w:eastAsia="zh-CN"/>
        </w:rPr>
        <w:t>B</w:t>
      </w:r>
      <w:r w:rsidR="00EF2E2C">
        <w:rPr>
          <w:rFonts w:asciiTheme="minorHAnsi" w:eastAsia="SimSun" w:hAnsiTheme="minorHAnsi" w:cstheme="minorHAnsi"/>
          <w:b/>
          <w:sz w:val="36"/>
          <w:szCs w:val="36"/>
          <w:lang w:eastAsia="zh-CN"/>
        </w:rPr>
        <w:t>udapest</w:t>
      </w:r>
      <w:r w:rsidR="00767669" w:rsidRPr="00EF2E2C">
        <w:rPr>
          <w:rFonts w:asciiTheme="minorHAnsi" w:eastAsia="SimSun" w:hAnsiTheme="minorHAnsi" w:cstheme="minorHAnsi"/>
          <w:b/>
          <w:sz w:val="36"/>
          <w:szCs w:val="36"/>
          <w:lang w:eastAsia="zh-CN"/>
        </w:rPr>
        <w:t>,</w:t>
      </w:r>
      <w:r w:rsidRPr="00EF2E2C">
        <w:rPr>
          <w:rFonts w:asciiTheme="minorHAnsi" w:eastAsia="SimSun" w:hAnsiTheme="minorHAnsi" w:cstheme="minorHAnsi"/>
          <w:b/>
          <w:sz w:val="36"/>
          <w:szCs w:val="36"/>
          <w:lang w:eastAsia="zh-CN"/>
        </w:rPr>
        <w:t xml:space="preserve"> 2023</w:t>
      </w:r>
      <w:r w:rsidR="00767669" w:rsidRPr="00EF2E2C">
        <w:rPr>
          <w:rFonts w:asciiTheme="minorHAnsi" w:eastAsia="SimSun" w:hAnsiTheme="minorHAnsi" w:cstheme="minorHAnsi"/>
          <w:b/>
          <w:sz w:val="36"/>
          <w:szCs w:val="36"/>
          <w:lang w:eastAsia="zh-CN"/>
        </w:rPr>
        <w:t>.</w:t>
      </w:r>
      <w:r w:rsidRPr="00EF2E2C">
        <w:rPr>
          <w:rFonts w:asciiTheme="minorHAnsi" w:eastAsia="SimSun" w:hAnsiTheme="minorHAnsi" w:cstheme="minorHAnsi"/>
          <w:b/>
          <w:sz w:val="36"/>
          <w:szCs w:val="36"/>
          <w:lang w:eastAsia="zh-CN"/>
        </w:rPr>
        <w:t xml:space="preserve"> március 2-</w:t>
      </w:r>
      <w:r w:rsidR="00767669" w:rsidRPr="00EF2E2C">
        <w:rPr>
          <w:rFonts w:asciiTheme="minorHAnsi" w:eastAsia="SimSun" w:hAnsiTheme="minorHAnsi" w:cstheme="minorHAnsi"/>
          <w:b/>
          <w:sz w:val="36"/>
          <w:szCs w:val="36"/>
          <w:lang w:eastAsia="zh-CN"/>
        </w:rPr>
        <w:t>5.</w:t>
      </w:r>
    </w:p>
    <w:p w14:paraId="0A701E48" w14:textId="77777777" w:rsidR="00FA52C0" w:rsidRDefault="00FA52C0">
      <w:pPr>
        <w:spacing w:after="160" w:line="259" w:lineRule="auto"/>
        <w:rPr>
          <w:rFonts w:asciiTheme="minorHAnsi" w:eastAsia="SimSun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="SimSun" w:hAnsiTheme="minorHAnsi" w:cstheme="minorHAnsi"/>
          <w:b/>
          <w:sz w:val="24"/>
          <w:szCs w:val="24"/>
          <w:lang w:eastAsia="zh-CN"/>
        </w:rPr>
        <w:br w:type="page"/>
      </w:r>
    </w:p>
    <w:p w14:paraId="1DBFF427" w14:textId="77777777" w:rsidR="00FA52C0" w:rsidRDefault="00FA52C0" w:rsidP="00FA52C0">
      <w:pPr>
        <w:spacing w:before="120" w:after="120"/>
        <w:ind w:right="-11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1C4B22" w14:textId="389741B1" w:rsidR="00B24800" w:rsidRPr="00FA52C0" w:rsidRDefault="00014880" w:rsidP="00FA52C0">
      <w:pPr>
        <w:spacing w:before="120" w:after="120"/>
        <w:ind w:right="-11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52C0">
        <w:rPr>
          <w:rFonts w:asciiTheme="minorHAnsi" w:hAnsiTheme="minorHAnsi" w:cstheme="minorHAnsi"/>
          <w:b/>
          <w:bCs/>
          <w:sz w:val="24"/>
          <w:szCs w:val="24"/>
        </w:rPr>
        <w:t>ÁTALÁNOS INFORMÁCIÓK</w:t>
      </w:r>
      <w:r w:rsidR="00FA52C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AD34C3D" w14:textId="145882F6" w:rsidR="00014880" w:rsidRPr="00FA52C0" w:rsidRDefault="00014880" w:rsidP="00FA52C0">
      <w:pPr>
        <w:spacing w:before="120" w:after="120"/>
        <w:ind w:right="-113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FA52C0">
        <w:rPr>
          <w:rFonts w:asciiTheme="minorHAnsi" w:hAnsiTheme="minorHAnsi" w:cstheme="minorHAnsi"/>
          <w:bCs/>
          <w:sz w:val="24"/>
          <w:szCs w:val="24"/>
        </w:rPr>
        <w:t xml:space="preserve">A Magyar Tenisz Szövetség </w:t>
      </w:r>
      <w:r w:rsidR="00FA52C0" w:rsidRPr="00FA52C0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Kezdő és teniszezők oktatására minősítő </w:t>
      </w:r>
      <w:r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MTSZ </w:t>
      </w:r>
      <w:r w:rsidR="000D2DE0"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D </w:t>
      </w:r>
      <w:r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Play and </w:t>
      </w:r>
      <w:proofErr w:type="spellStart"/>
      <w:r w:rsidRPr="00FA52C0">
        <w:rPr>
          <w:rFonts w:asciiTheme="minorHAnsi" w:hAnsiTheme="minorHAnsi" w:cstheme="minorHAnsi"/>
          <w:b/>
          <w:bCs/>
          <w:sz w:val="24"/>
          <w:szCs w:val="24"/>
        </w:rPr>
        <w:t>Stay</w:t>
      </w:r>
      <w:proofErr w:type="spellEnd"/>
      <w:r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B3876" w:rsidRPr="00FA52C0">
        <w:rPr>
          <w:rFonts w:asciiTheme="minorHAnsi" w:hAnsiTheme="minorHAnsi" w:cstheme="minorHAnsi"/>
          <w:b/>
          <w:bCs/>
          <w:sz w:val="24"/>
          <w:szCs w:val="24"/>
        </w:rPr>
        <w:t>Okta</w:t>
      </w:r>
      <w:r w:rsidR="000D2DE0" w:rsidRPr="00FA52C0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2B3876"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ó </w:t>
      </w:r>
      <w:r w:rsidRPr="00FA52C0">
        <w:rPr>
          <w:rFonts w:asciiTheme="minorHAnsi" w:hAnsiTheme="minorHAnsi" w:cstheme="minorHAnsi"/>
          <w:b/>
          <w:bCs/>
          <w:sz w:val="24"/>
          <w:szCs w:val="24"/>
        </w:rPr>
        <w:t>licenc</w:t>
      </w:r>
      <w:r w:rsidR="002B3876"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 minősítő</w:t>
      </w:r>
      <w:r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 továbbképzését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(ITF </w:t>
      </w:r>
      <w:proofErr w:type="spellStart"/>
      <w:r w:rsidRPr="00FA52C0">
        <w:rPr>
          <w:rFonts w:asciiTheme="minorHAnsi" w:hAnsiTheme="minorHAnsi" w:cstheme="minorHAnsi"/>
          <w:b/>
          <w:bCs/>
          <w:i/>
          <w:sz w:val="24"/>
          <w:szCs w:val="24"/>
        </w:rPr>
        <w:t>Level</w:t>
      </w:r>
      <w:proofErr w:type="spellEnd"/>
      <w:r w:rsidRPr="00FA52C0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Play </w:t>
      </w:r>
      <w:proofErr w:type="spellStart"/>
      <w:r w:rsidRPr="00FA52C0">
        <w:rPr>
          <w:rFonts w:asciiTheme="minorHAnsi" w:hAnsiTheme="minorHAnsi" w:cstheme="minorHAnsi"/>
          <w:b/>
          <w:bCs/>
          <w:i/>
          <w:sz w:val="24"/>
          <w:szCs w:val="24"/>
        </w:rPr>
        <w:t>Tennis</w:t>
      </w:r>
      <w:proofErr w:type="spellEnd"/>
      <w:r w:rsidRPr="00FA52C0">
        <w:rPr>
          <w:rFonts w:asciiTheme="minorHAnsi" w:hAnsiTheme="minorHAnsi" w:cstheme="minorHAnsi"/>
          <w:b/>
          <w:bCs/>
          <w:i/>
          <w:sz w:val="24"/>
          <w:szCs w:val="24"/>
        </w:rPr>
        <w:t>)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b/>
          <w:bCs/>
          <w:sz w:val="24"/>
          <w:szCs w:val="24"/>
        </w:rPr>
        <w:t>2023.</w:t>
      </w:r>
      <w:r w:rsidR="00FA52C0"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b/>
          <w:bCs/>
          <w:sz w:val="24"/>
          <w:szCs w:val="24"/>
        </w:rPr>
        <w:t>március 2-5</w:t>
      </w:r>
      <w:r w:rsidR="00FA52C0" w:rsidRPr="00FA52C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 között</w:t>
      </w:r>
      <w:r w:rsidR="00F2145A" w:rsidRPr="00FA52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bCs/>
          <w:sz w:val="24"/>
          <w:szCs w:val="24"/>
        </w:rPr>
        <w:t>Budapesten</w:t>
      </w:r>
      <w:r w:rsidR="00FA52C0" w:rsidRPr="00FA52C0">
        <w:rPr>
          <w:rFonts w:asciiTheme="minorHAnsi" w:hAnsiTheme="minorHAnsi" w:cstheme="minorHAnsi"/>
          <w:bCs/>
          <w:sz w:val="24"/>
          <w:szCs w:val="24"/>
        </w:rPr>
        <w:t>,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 a Nemzetközi Edzésközpontban szervezi meg. A képzés a </w:t>
      </w:r>
      <w:r w:rsidRPr="00FA52C0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Nemzetközi Tenisz Szövetség (ITF) </w:t>
      </w:r>
      <w:r w:rsidRPr="00FA52C0">
        <w:rPr>
          <w:rFonts w:asciiTheme="minorHAnsi" w:hAnsiTheme="minorHAnsi" w:cstheme="minorHAnsi"/>
          <w:bCs/>
          <w:i/>
          <w:sz w:val="24"/>
          <w:szCs w:val="24"/>
        </w:rPr>
        <w:t>oktatási programjára épül</w:t>
      </w:r>
      <w:r w:rsidRPr="00FA52C0">
        <w:rPr>
          <w:rFonts w:asciiTheme="minorHAnsi" w:hAnsiTheme="minorHAnsi" w:cstheme="minorHAnsi"/>
          <w:bCs/>
          <w:sz w:val="24"/>
          <w:szCs w:val="24"/>
        </w:rPr>
        <w:t>, sikeres elvégzését köv</w:t>
      </w:r>
      <w:r w:rsidR="002B3876" w:rsidRPr="00FA52C0">
        <w:rPr>
          <w:rFonts w:asciiTheme="minorHAnsi" w:hAnsiTheme="minorHAnsi" w:cstheme="minorHAnsi"/>
          <w:bCs/>
          <w:sz w:val="24"/>
          <w:szCs w:val="24"/>
        </w:rPr>
        <w:t xml:space="preserve">etően </w:t>
      </w:r>
      <w:r w:rsidR="00FA52C0" w:rsidRPr="00FA52C0">
        <w:rPr>
          <w:rFonts w:asciiTheme="minorHAnsi" w:hAnsiTheme="minorHAnsi" w:cstheme="minorHAnsi"/>
          <w:bCs/>
          <w:sz w:val="24"/>
          <w:szCs w:val="24"/>
        </w:rPr>
        <w:t xml:space="preserve">pedig </w:t>
      </w:r>
      <w:r w:rsidRPr="00FA52C0">
        <w:rPr>
          <w:rFonts w:asciiTheme="minorHAnsi" w:hAnsiTheme="minorHAnsi" w:cstheme="minorHAnsi"/>
          <w:bCs/>
          <w:sz w:val="24"/>
          <w:szCs w:val="24"/>
        </w:rPr>
        <w:t>–</w:t>
      </w:r>
      <w:r w:rsidR="002B3876" w:rsidRPr="00FA52C0"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bCs/>
          <w:i/>
          <w:sz w:val="24"/>
          <w:szCs w:val="24"/>
        </w:rPr>
        <w:t>Magyar Tenisz Szövet</w:t>
      </w:r>
      <w:r w:rsidR="00FF022F" w:rsidRPr="00FA52C0">
        <w:rPr>
          <w:rFonts w:asciiTheme="minorHAnsi" w:hAnsiTheme="minorHAnsi" w:cstheme="minorHAnsi"/>
          <w:bCs/>
          <w:i/>
          <w:sz w:val="24"/>
          <w:szCs w:val="24"/>
        </w:rPr>
        <w:t>ség és  ITF által is elismert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2B3876" w:rsidRPr="00FA52C0">
        <w:rPr>
          <w:rFonts w:asciiTheme="minorHAnsi" w:hAnsiTheme="minorHAnsi" w:cstheme="minorHAnsi"/>
          <w:bCs/>
          <w:sz w:val="24"/>
          <w:szCs w:val="24"/>
        </w:rPr>
        <w:t xml:space="preserve">MTSZ </w:t>
      </w:r>
      <w:r w:rsidR="00BF291E" w:rsidRPr="00FA52C0">
        <w:rPr>
          <w:rFonts w:asciiTheme="minorHAnsi" w:hAnsiTheme="minorHAnsi" w:cstheme="minorHAnsi"/>
          <w:bCs/>
          <w:sz w:val="24"/>
          <w:szCs w:val="24"/>
        </w:rPr>
        <w:t>D „</w:t>
      </w:r>
      <w:r w:rsidRPr="00FA52C0">
        <w:rPr>
          <w:rFonts w:asciiTheme="minorHAnsi" w:hAnsiTheme="minorHAnsi" w:cstheme="minorHAnsi"/>
          <w:bCs/>
          <w:i/>
          <w:sz w:val="24"/>
          <w:szCs w:val="24"/>
        </w:rPr>
        <w:t xml:space="preserve">Play and </w:t>
      </w:r>
      <w:proofErr w:type="spellStart"/>
      <w:r w:rsidRPr="00FA52C0">
        <w:rPr>
          <w:rFonts w:asciiTheme="minorHAnsi" w:hAnsiTheme="minorHAnsi" w:cstheme="minorHAnsi"/>
          <w:bCs/>
          <w:i/>
          <w:sz w:val="24"/>
          <w:szCs w:val="24"/>
        </w:rPr>
        <w:t>Stay</w:t>
      </w:r>
      <w:proofErr w:type="spellEnd"/>
      <w:r w:rsidR="00BF291E" w:rsidRPr="00FA52C0">
        <w:rPr>
          <w:rFonts w:asciiTheme="minorHAnsi" w:hAnsiTheme="minorHAnsi" w:cstheme="minorHAnsi"/>
          <w:bCs/>
          <w:i/>
          <w:sz w:val="24"/>
          <w:szCs w:val="24"/>
        </w:rPr>
        <w:t xml:space="preserve"> Oktató”</w:t>
      </w:r>
      <w:r w:rsidR="000D2DE0" w:rsidRPr="00FA52C0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bCs/>
          <w:i/>
          <w:sz w:val="24"/>
          <w:szCs w:val="24"/>
        </w:rPr>
        <w:t xml:space="preserve"> licenc minősítést ad.</w:t>
      </w:r>
    </w:p>
    <w:p w14:paraId="3E8F2ADF" w14:textId="1D3AB1B6" w:rsidR="00014880" w:rsidRPr="00FA52C0" w:rsidRDefault="00014880" w:rsidP="00FA52C0">
      <w:pPr>
        <w:spacing w:before="120" w:after="120"/>
        <w:ind w:right="-113"/>
        <w:jc w:val="both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FA52C0">
        <w:rPr>
          <w:rFonts w:asciiTheme="minorHAnsi" w:eastAsia="SimSun" w:hAnsiTheme="minorHAnsi" w:cstheme="minorHAnsi"/>
          <w:b/>
          <w:sz w:val="24"/>
          <w:szCs w:val="24"/>
          <w:lang w:eastAsia="zh-CN"/>
        </w:rPr>
        <w:t>Továbbképzés megnevezése:</w:t>
      </w:r>
      <w:r w:rsidRPr="00FA52C0">
        <w:rPr>
          <w:rFonts w:asciiTheme="minorHAnsi" w:eastAsiaTheme="minorEastAsia" w:hAnsiTheme="minorHAnsi" w:cstheme="minorHAnsi"/>
          <w:sz w:val="24"/>
          <w:szCs w:val="24"/>
          <w:lang w:eastAsia="zh-CN"/>
        </w:rPr>
        <w:t xml:space="preserve"> </w:t>
      </w:r>
      <w:r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>MTSZ</w:t>
      </w:r>
      <w:r w:rsidR="000D2DE0"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D</w:t>
      </w:r>
      <w:r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„Play and </w:t>
      </w:r>
      <w:proofErr w:type="spellStart"/>
      <w:r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>Stay</w:t>
      </w:r>
      <w:proofErr w:type="spellEnd"/>
      <w:r w:rsidR="00FF022F"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oktató</w:t>
      </w:r>
      <w:r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” licenc – a kezdő teniszezők oktatására minősítő tanfolyam és továbbképzés </w:t>
      </w:r>
    </w:p>
    <w:p w14:paraId="57371E08" w14:textId="68C39F34" w:rsidR="00014880" w:rsidRPr="00FA52C0" w:rsidRDefault="00014880" w:rsidP="00FA52C0">
      <w:pPr>
        <w:spacing w:before="120" w:after="120"/>
        <w:ind w:right="-113"/>
        <w:jc w:val="both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FA52C0">
        <w:rPr>
          <w:rFonts w:asciiTheme="minorHAnsi" w:eastAsia="SimSun" w:hAnsiTheme="minorHAnsi" w:cstheme="minorHAnsi"/>
          <w:b/>
          <w:sz w:val="24"/>
          <w:szCs w:val="24"/>
          <w:lang w:eastAsia="zh-CN"/>
        </w:rPr>
        <w:t xml:space="preserve">Megszerezhető képesítés: </w:t>
      </w:r>
      <w:r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>MTSZ</w:t>
      </w:r>
      <w:r w:rsidR="00DD4CB8"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D</w:t>
      </w:r>
      <w:r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„Play and </w:t>
      </w:r>
      <w:proofErr w:type="spellStart"/>
      <w:r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>Stay</w:t>
      </w:r>
      <w:proofErr w:type="spellEnd"/>
      <w:r w:rsidR="00FF022F"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Oktató</w:t>
      </w:r>
      <w:r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" licenc </w:t>
      </w:r>
    </w:p>
    <w:p w14:paraId="44010DAE" w14:textId="77777777" w:rsidR="00014880" w:rsidRPr="00FA52C0" w:rsidRDefault="00014880" w:rsidP="00FA52C0">
      <w:pPr>
        <w:spacing w:before="120" w:after="120"/>
        <w:ind w:right="-113"/>
        <w:jc w:val="both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FA52C0">
        <w:rPr>
          <w:rFonts w:asciiTheme="minorHAnsi" w:eastAsia="SimSun" w:hAnsiTheme="minorHAnsi" w:cstheme="minorHAnsi"/>
          <w:b/>
          <w:sz w:val="24"/>
          <w:szCs w:val="24"/>
          <w:lang w:eastAsia="zh-CN"/>
        </w:rPr>
        <w:t>Bemeneti követelmény</w:t>
      </w:r>
      <w:r w:rsidRPr="00FA52C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: </w:t>
      </w:r>
    </w:p>
    <w:p w14:paraId="42A90B87" w14:textId="77777777" w:rsidR="00FA52C0" w:rsidRDefault="00D33BFF" w:rsidP="00FA52C0">
      <w:pPr>
        <w:pStyle w:val="Listaszerbekezds"/>
        <w:numPr>
          <w:ilvl w:val="0"/>
          <w:numId w:val="14"/>
        </w:numPr>
        <w:spacing w:before="120" w:after="120"/>
        <w:ind w:right="-113"/>
        <w:jc w:val="both"/>
        <w:rPr>
          <w:rFonts w:eastAsia="SimSun" w:cstheme="minorHAnsi"/>
          <w:sz w:val="24"/>
          <w:szCs w:val="24"/>
          <w:lang w:eastAsia="zh-CN"/>
        </w:rPr>
      </w:pPr>
      <w:r w:rsidRPr="00FA52C0">
        <w:rPr>
          <w:rFonts w:eastAsia="SimSun" w:cstheme="minorHAnsi"/>
          <w:sz w:val="24"/>
          <w:szCs w:val="24"/>
          <w:lang w:eastAsia="zh-CN"/>
        </w:rPr>
        <w:t xml:space="preserve">Betöltött </w:t>
      </w:r>
      <w:r w:rsidR="001F42D6" w:rsidRPr="00FA52C0">
        <w:rPr>
          <w:rFonts w:eastAsia="SimSun" w:cstheme="minorHAnsi"/>
          <w:sz w:val="24"/>
          <w:szCs w:val="24"/>
          <w:lang w:eastAsia="zh-CN"/>
        </w:rPr>
        <w:t>18</w:t>
      </w:r>
      <w:r w:rsidR="00F2145A" w:rsidRPr="00FA52C0">
        <w:rPr>
          <w:rFonts w:eastAsia="SimSun" w:cstheme="minorHAnsi"/>
          <w:sz w:val="24"/>
          <w:szCs w:val="24"/>
          <w:lang w:eastAsia="zh-CN"/>
        </w:rPr>
        <w:t xml:space="preserve"> éves életkor</w:t>
      </w:r>
      <w:r w:rsidRPr="00FA52C0">
        <w:rPr>
          <w:rFonts w:eastAsia="SimSun" w:cstheme="minorHAnsi"/>
          <w:sz w:val="24"/>
          <w:szCs w:val="24"/>
          <w:lang w:eastAsia="zh-CN"/>
        </w:rPr>
        <w:t xml:space="preserve"> </w:t>
      </w:r>
      <w:r w:rsidR="001F42D6" w:rsidRPr="00FA52C0">
        <w:rPr>
          <w:rFonts w:eastAsia="SimSun" w:cstheme="minorHAnsi"/>
          <w:sz w:val="24"/>
          <w:szCs w:val="24"/>
          <w:lang w:eastAsia="zh-CN"/>
        </w:rPr>
        <w:t>és/vagy edző, iskolai tanár, sportvezető, klubban vagy iskolában dolgozik</w:t>
      </w:r>
    </w:p>
    <w:p w14:paraId="428B934A" w14:textId="77777777" w:rsidR="00FA52C0" w:rsidRDefault="00D33BFF" w:rsidP="00FA52C0">
      <w:pPr>
        <w:pStyle w:val="Listaszerbekezds"/>
        <w:numPr>
          <w:ilvl w:val="0"/>
          <w:numId w:val="14"/>
        </w:numPr>
        <w:spacing w:before="120" w:after="120"/>
        <w:ind w:right="-113"/>
        <w:jc w:val="both"/>
        <w:rPr>
          <w:rFonts w:eastAsia="SimSun" w:cstheme="minorHAnsi"/>
          <w:sz w:val="24"/>
          <w:szCs w:val="24"/>
          <w:lang w:eastAsia="zh-CN"/>
        </w:rPr>
      </w:pPr>
      <w:r w:rsidRPr="00FA52C0">
        <w:rPr>
          <w:rFonts w:eastAsia="SimSun" w:cstheme="minorHAnsi"/>
          <w:sz w:val="24"/>
          <w:szCs w:val="24"/>
          <w:lang w:eastAsia="zh-CN"/>
        </w:rPr>
        <w:t xml:space="preserve">Középiskolai érettségi bizonyítvány </w:t>
      </w:r>
    </w:p>
    <w:p w14:paraId="1416F13E" w14:textId="00511B29" w:rsidR="00014880" w:rsidRPr="00FA52C0" w:rsidRDefault="00BD78DE" w:rsidP="00FA52C0">
      <w:pPr>
        <w:pStyle w:val="Listaszerbekezds"/>
        <w:numPr>
          <w:ilvl w:val="0"/>
          <w:numId w:val="14"/>
        </w:numPr>
        <w:spacing w:before="120" w:after="120"/>
        <w:ind w:right="-113"/>
        <w:jc w:val="both"/>
        <w:rPr>
          <w:rFonts w:eastAsia="SimSun" w:cstheme="minorHAnsi"/>
          <w:sz w:val="24"/>
          <w:szCs w:val="24"/>
          <w:lang w:eastAsia="zh-CN"/>
        </w:rPr>
      </w:pPr>
      <w:r w:rsidRPr="00FA52C0">
        <w:rPr>
          <w:rFonts w:cstheme="minorHAnsi"/>
          <w:sz w:val="24"/>
          <w:szCs w:val="24"/>
          <w:lang w:eastAsia="hu-HU"/>
        </w:rPr>
        <w:t>Tenisz</w:t>
      </w:r>
      <w:r w:rsidR="00D33BFF" w:rsidRPr="00FA52C0">
        <w:rPr>
          <w:rFonts w:cstheme="minorHAnsi"/>
          <w:sz w:val="24"/>
          <w:szCs w:val="24"/>
          <w:lang w:eastAsia="hu-HU"/>
        </w:rPr>
        <w:t xml:space="preserve"> </w:t>
      </w:r>
      <w:r w:rsidR="00FA52C0" w:rsidRPr="00FA52C0">
        <w:rPr>
          <w:rFonts w:cstheme="minorHAnsi"/>
          <w:sz w:val="24"/>
          <w:szCs w:val="24"/>
          <w:lang w:eastAsia="hu-HU"/>
        </w:rPr>
        <w:t>s</w:t>
      </w:r>
      <w:r w:rsidR="00D33BFF" w:rsidRPr="00FA52C0">
        <w:rPr>
          <w:rFonts w:cstheme="minorHAnsi"/>
          <w:sz w:val="24"/>
          <w:szCs w:val="24"/>
          <w:lang w:eastAsia="hu-HU"/>
        </w:rPr>
        <w:t>portoktató vagy MTSZ által elfogadott</w:t>
      </w:r>
      <w:r w:rsidR="00F2145A" w:rsidRPr="00FA52C0">
        <w:rPr>
          <w:rFonts w:cstheme="minorHAnsi"/>
          <w:sz w:val="24"/>
          <w:szCs w:val="24"/>
          <w:lang w:eastAsia="hu-HU"/>
        </w:rPr>
        <w:t xml:space="preserve"> képzés</w:t>
      </w:r>
      <w:r w:rsidR="00D0008D" w:rsidRPr="00FA52C0">
        <w:rPr>
          <w:rFonts w:cstheme="minorHAnsi"/>
          <w:sz w:val="24"/>
          <w:szCs w:val="24"/>
          <w:lang w:eastAsia="hu-HU"/>
        </w:rPr>
        <w:t xml:space="preserve"> (lásd a 2.számú mellékletben)</w:t>
      </w:r>
    </w:p>
    <w:p w14:paraId="64A7A125" w14:textId="08DF3B3F" w:rsidR="00D33BFF" w:rsidRPr="00FA52C0" w:rsidRDefault="00D33BFF" w:rsidP="00FA52C0">
      <w:pPr>
        <w:spacing w:before="120" w:after="120"/>
        <w:ind w:right="-11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Sportági jártasság: </w:t>
      </w:r>
    </w:p>
    <w:p w14:paraId="0E8EC9D1" w14:textId="79364D26" w:rsidR="00D33BFF" w:rsidRPr="00FA52C0" w:rsidRDefault="00D33BFF" w:rsidP="00FA52C0">
      <w:pPr>
        <w:spacing w:before="120" w:after="120"/>
        <w:ind w:right="-11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A sportágban versenyzői múlt vagy sportági jártasság igazolása (pl. egyesület</w:t>
      </w:r>
      <w:r w:rsidR="00F2145A" w:rsidRPr="00FA52C0">
        <w:rPr>
          <w:rFonts w:asciiTheme="minorHAnsi" w:hAnsiTheme="minorHAnsi" w:cstheme="minorHAnsi"/>
          <w:sz w:val="24"/>
          <w:szCs w:val="24"/>
        </w:rPr>
        <w:t>, iskola</w:t>
      </w:r>
      <w:r w:rsidR="00BD78DE" w:rsidRPr="00FA52C0">
        <w:rPr>
          <w:rFonts w:asciiTheme="minorHAnsi" w:hAnsiTheme="minorHAnsi" w:cstheme="minorHAnsi"/>
          <w:sz w:val="24"/>
          <w:szCs w:val="24"/>
        </w:rPr>
        <w:t xml:space="preserve"> vagy MTSZ</w:t>
      </w:r>
      <w:r w:rsidRPr="00FA52C0">
        <w:rPr>
          <w:rFonts w:asciiTheme="minorHAnsi" w:hAnsiTheme="minorHAnsi" w:cstheme="minorHAnsi"/>
          <w:sz w:val="24"/>
          <w:szCs w:val="24"/>
        </w:rPr>
        <w:t xml:space="preserve"> által). A tanfolyam kezdetén a sportági jártasságot igazoló előzetes tudásfelmérésre kerülhet sor, ez lehet egy szóbeli elbeszélgetés vagy gyakorlati szintfelmérő az adott sportág alapvető mozgásanyagábó</w:t>
      </w:r>
      <w:r w:rsidR="00F2145A" w:rsidRPr="00FA52C0">
        <w:rPr>
          <w:rFonts w:asciiTheme="minorHAnsi" w:hAnsiTheme="minorHAnsi" w:cstheme="minorHAnsi"/>
          <w:sz w:val="24"/>
          <w:szCs w:val="24"/>
        </w:rPr>
        <w:t>l.</w:t>
      </w:r>
    </w:p>
    <w:p w14:paraId="7CA292EC" w14:textId="23EBC84C" w:rsidR="00B24800" w:rsidRPr="00FA52C0" w:rsidRDefault="00D0008D" w:rsidP="00FA52C0">
      <w:pPr>
        <w:spacing w:before="120" w:after="120"/>
        <w:ind w:right="-11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A52C0">
        <w:rPr>
          <w:rFonts w:asciiTheme="minorHAnsi" w:hAnsiTheme="minorHAnsi" w:cstheme="minorHAnsi"/>
          <w:b/>
          <w:bCs/>
          <w:sz w:val="24"/>
          <w:szCs w:val="24"/>
        </w:rPr>
        <w:t>Képzés idő</w:t>
      </w:r>
      <w:r w:rsidR="00FA52C0" w:rsidRPr="00FA52C0">
        <w:rPr>
          <w:rFonts w:asciiTheme="minorHAnsi" w:hAnsiTheme="minorHAnsi" w:cstheme="minorHAnsi"/>
          <w:b/>
          <w:bCs/>
          <w:sz w:val="24"/>
          <w:szCs w:val="24"/>
        </w:rPr>
        <w:t>pontja</w:t>
      </w:r>
      <w:r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FA52C0">
        <w:rPr>
          <w:rFonts w:asciiTheme="minorHAnsi" w:hAnsiTheme="minorHAnsi" w:cstheme="minorHAnsi"/>
          <w:bCs/>
          <w:sz w:val="24"/>
          <w:szCs w:val="24"/>
        </w:rPr>
        <w:t>2023.</w:t>
      </w:r>
      <w:r w:rsidR="00FA52C0" w:rsidRPr="00FA52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bCs/>
          <w:sz w:val="24"/>
          <w:szCs w:val="24"/>
        </w:rPr>
        <w:t>március 2-5</w:t>
      </w:r>
      <w:r w:rsidR="00FA52C0" w:rsidRPr="00FA52C0">
        <w:rPr>
          <w:rFonts w:asciiTheme="minorHAnsi" w:hAnsiTheme="minorHAnsi" w:cstheme="minorHAnsi"/>
          <w:bCs/>
          <w:sz w:val="24"/>
          <w:szCs w:val="24"/>
        </w:rPr>
        <w:t>.</w:t>
      </w:r>
    </w:p>
    <w:p w14:paraId="5C6DB363" w14:textId="6C05AB7F" w:rsidR="002B3876" w:rsidRPr="00FA52C0" w:rsidRDefault="00D0008D" w:rsidP="00FA52C0">
      <w:pPr>
        <w:spacing w:before="120" w:after="120"/>
        <w:ind w:right="-113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Képzés helyszín</w:t>
      </w:r>
      <w:r w:rsidR="00FA52C0" w:rsidRPr="00FA52C0">
        <w:rPr>
          <w:rFonts w:asciiTheme="minorHAnsi" w:hAnsiTheme="minorHAnsi" w:cstheme="minorHAnsi"/>
          <w:b/>
          <w:sz w:val="24"/>
          <w:szCs w:val="24"/>
        </w:rPr>
        <w:t>e</w:t>
      </w:r>
      <w:r w:rsidRPr="00FA52C0">
        <w:rPr>
          <w:rFonts w:asciiTheme="minorHAnsi" w:hAnsiTheme="minorHAnsi" w:cstheme="minorHAnsi"/>
          <w:sz w:val="24"/>
          <w:szCs w:val="24"/>
        </w:rPr>
        <w:t>: Nemzeti Edzésközpont</w:t>
      </w:r>
      <w:r w:rsidR="00FA52C0">
        <w:rPr>
          <w:rFonts w:asciiTheme="minorHAnsi" w:hAnsiTheme="minorHAnsi" w:cstheme="minorHAnsi"/>
          <w:sz w:val="24"/>
          <w:szCs w:val="24"/>
        </w:rPr>
        <w:t xml:space="preserve"> (</w:t>
      </w:r>
      <w:r w:rsidR="002B3876" w:rsidRPr="00FA52C0">
        <w:rPr>
          <w:rFonts w:asciiTheme="minorHAnsi" w:hAnsiTheme="minorHAnsi" w:cstheme="minorHAnsi"/>
          <w:sz w:val="24"/>
          <w:szCs w:val="24"/>
        </w:rPr>
        <w:t>1037 Budapest</w:t>
      </w:r>
      <w:r w:rsidR="00FA52C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B3876" w:rsidRPr="00FA52C0">
        <w:rPr>
          <w:rFonts w:asciiTheme="minorHAnsi" w:hAnsiTheme="minorHAnsi" w:cstheme="minorHAnsi"/>
          <w:sz w:val="24"/>
          <w:szCs w:val="24"/>
        </w:rPr>
        <w:t>Mikoviny</w:t>
      </w:r>
      <w:proofErr w:type="spellEnd"/>
      <w:r w:rsidR="002B3876" w:rsidRPr="00FA52C0">
        <w:rPr>
          <w:rFonts w:asciiTheme="minorHAnsi" w:hAnsiTheme="minorHAnsi" w:cstheme="minorHAnsi"/>
          <w:sz w:val="24"/>
          <w:szCs w:val="24"/>
        </w:rPr>
        <w:t xml:space="preserve"> utca 6.</w:t>
      </w:r>
      <w:r w:rsidR="00FA52C0">
        <w:rPr>
          <w:rFonts w:asciiTheme="minorHAnsi" w:hAnsiTheme="minorHAnsi" w:cstheme="minorHAnsi"/>
          <w:sz w:val="24"/>
          <w:szCs w:val="24"/>
        </w:rPr>
        <w:t>)</w:t>
      </w:r>
    </w:p>
    <w:p w14:paraId="4909E419" w14:textId="77777777" w:rsidR="00FA52C0" w:rsidRDefault="00FA52C0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984F0E" w14:textId="3CBA9D0F" w:rsidR="00FA049D" w:rsidRPr="00FA52C0" w:rsidRDefault="00FA049D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REGISZTRÁCIÓ ÉS FIZETÉS</w:t>
      </w:r>
      <w:r w:rsidR="00FA52C0">
        <w:rPr>
          <w:rFonts w:asciiTheme="minorHAnsi" w:hAnsiTheme="minorHAnsi" w:cstheme="minorHAnsi"/>
          <w:b/>
          <w:sz w:val="24"/>
          <w:szCs w:val="24"/>
        </w:rPr>
        <w:t>:</w:t>
      </w:r>
    </w:p>
    <w:p w14:paraId="076D8708" w14:textId="38872D4A" w:rsidR="00FA049D" w:rsidRPr="00FA52C0" w:rsidRDefault="00FA049D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Jelentkezni </w:t>
      </w:r>
      <w:r w:rsidRPr="00FA52C0">
        <w:rPr>
          <w:rFonts w:asciiTheme="minorHAnsi" w:hAnsiTheme="minorHAnsi" w:cstheme="minorHAnsi"/>
          <w:i/>
          <w:sz w:val="24"/>
          <w:szCs w:val="24"/>
        </w:rPr>
        <w:t>kizárólag az alábbi regisztrációs linken</w:t>
      </w:r>
      <w:r w:rsidR="00BF291E" w:rsidRPr="00FA52C0">
        <w:rPr>
          <w:rFonts w:asciiTheme="minorHAnsi" w:hAnsiTheme="minorHAnsi" w:cstheme="minorHAnsi"/>
          <w:sz w:val="24"/>
          <w:szCs w:val="24"/>
        </w:rPr>
        <w:t xml:space="preserve"> és</w:t>
      </w:r>
      <w:r w:rsidRPr="00FA52C0">
        <w:rPr>
          <w:rFonts w:asciiTheme="minorHAnsi" w:hAnsiTheme="minorHAnsi" w:cstheme="minorHAnsi"/>
          <w:sz w:val="24"/>
          <w:szCs w:val="24"/>
        </w:rPr>
        <w:t xml:space="preserve"> a mellékletben található </w:t>
      </w:r>
      <w:r w:rsidRPr="00FA52C0">
        <w:rPr>
          <w:rFonts w:asciiTheme="minorHAnsi" w:hAnsiTheme="minorHAnsi" w:cstheme="minorHAnsi"/>
          <w:i/>
          <w:sz w:val="24"/>
          <w:szCs w:val="24"/>
        </w:rPr>
        <w:t>regisztrációs formanyomtatványon</w:t>
      </w:r>
      <w:r w:rsidRPr="00FA52C0">
        <w:rPr>
          <w:rFonts w:asciiTheme="minorHAnsi" w:hAnsiTheme="minorHAnsi" w:cstheme="minorHAnsi"/>
          <w:sz w:val="24"/>
          <w:szCs w:val="24"/>
        </w:rPr>
        <w:t xml:space="preserve"> lehet. </w:t>
      </w:r>
    </w:p>
    <w:p w14:paraId="223324DB" w14:textId="7BC318E5" w:rsidR="00BD78DE" w:rsidRPr="00FA52C0" w:rsidRDefault="00FA049D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Regisztráció:</w:t>
      </w:r>
      <w:r w:rsidR="00FA52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b/>
          <w:sz w:val="24"/>
          <w:szCs w:val="24"/>
        </w:rPr>
        <w:t>az alábbi linken:</w:t>
      </w:r>
      <w:r w:rsidR="00297590" w:rsidRPr="00FA52C0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297590" w:rsidRPr="00FA52C0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https://forms.gle/obuyL3mFujZ8YYE27</w:t>
        </w:r>
      </w:hyperlink>
      <w:r w:rsidR="00FA52C0">
        <w:rPr>
          <w:rFonts w:asciiTheme="minorHAnsi" w:hAnsiTheme="minorHAnsi" w:cstheme="minorHAnsi"/>
          <w:sz w:val="24"/>
          <w:szCs w:val="24"/>
        </w:rPr>
        <w:t xml:space="preserve"> , </w:t>
      </w:r>
      <w:r w:rsidRPr="00FA52C0">
        <w:rPr>
          <w:rFonts w:asciiTheme="minorHAnsi" w:hAnsiTheme="minorHAnsi" w:cstheme="minorHAnsi"/>
          <w:sz w:val="24"/>
          <w:szCs w:val="24"/>
        </w:rPr>
        <w:t xml:space="preserve">illetve </w:t>
      </w:r>
      <w:r w:rsidR="00FA52C0">
        <w:rPr>
          <w:rFonts w:asciiTheme="minorHAnsi" w:hAnsiTheme="minorHAnsi" w:cstheme="minorHAnsi"/>
          <w:sz w:val="24"/>
          <w:szCs w:val="24"/>
        </w:rPr>
        <w:t xml:space="preserve">a </w:t>
      </w:r>
      <w:r w:rsidRPr="00FA52C0">
        <w:rPr>
          <w:rFonts w:asciiTheme="minorHAnsi" w:hAnsiTheme="minorHAnsi" w:cstheme="minorHAnsi"/>
          <w:b/>
          <w:sz w:val="24"/>
          <w:szCs w:val="24"/>
        </w:rPr>
        <w:t>regisztrációs nyomtatvány</w:t>
      </w:r>
      <w:r w:rsidRPr="00FA52C0">
        <w:rPr>
          <w:rFonts w:asciiTheme="minorHAnsi" w:hAnsiTheme="minorHAnsi" w:cstheme="minorHAnsi"/>
          <w:sz w:val="24"/>
          <w:szCs w:val="24"/>
        </w:rPr>
        <w:t xml:space="preserve"> kitöltésével</w:t>
      </w:r>
      <w:r w:rsidR="000D2DE0" w:rsidRPr="00FA52C0">
        <w:rPr>
          <w:rFonts w:asciiTheme="minorHAnsi" w:hAnsiTheme="minorHAnsi" w:cstheme="minorHAnsi"/>
          <w:sz w:val="24"/>
          <w:szCs w:val="24"/>
        </w:rPr>
        <w:t xml:space="preserve"> (4.</w:t>
      </w:r>
      <w:r w:rsidRPr="00FA52C0">
        <w:rPr>
          <w:rFonts w:asciiTheme="minorHAnsi" w:hAnsiTheme="minorHAnsi" w:cstheme="minorHAnsi"/>
          <w:sz w:val="24"/>
          <w:szCs w:val="24"/>
        </w:rPr>
        <w:t>sz.</w:t>
      </w:r>
      <w:r w:rsidR="00FA52C0">
        <w:rPr>
          <w:rFonts w:asciiTheme="minorHAnsi" w:hAnsiTheme="minorHAnsi" w:cstheme="minorHAnsi"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sz w:val="24"/>
          <w:szCs w:val="24"/>
        </w:rPr>
        <w:t>melléklet)</w:t>
      </w:r>
    </w:p>
    <w:p w14:paraId="493CDCC3" w14:textId="7E26E66F" w:rsidR="00FA049D" w:rsidRPr="00FA52C0" w:rsidRDefault="00FA049D" w:rsidP="00FA52C0">
      <w:pPr>
        <w:spacing w:before="120" w:after="120"/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Regisztráció határideje: 2023.</w:t>
      </w:r>
      <w:r w:rsidR="00FA52C0">
        <w:rPr>
          <w:rFonts w:asciiTheme="minorHAnsi" w:hAnsiTheme="minorHAnsi" w:cstheme="minorHAnsi"/>
          <w:b/>
          <w:sz w:val="24"/>
          <w:szCs w:val="24"/>
        </w:rPr>
        <w:t xml:space="preserve"> f</w:t>
      </w:r>
      <w:r w:rsidRPr="00FA52C0">
        <w:rPr>
          <w:rFonts w:asciiTheme="minorHAnsi" w:hAnsiTheme="minorHAnsi" w:cstheme="minorHAnsi"/>
          <w:b/>
          <w:sz w:val="24"/>
          <w:szCs w:val="24"/>
        </w:rPr>
        <w:t>ebruár</w:t>
      </w:r>
      <w:r w:rsidR="00FA52C0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Pr="00FA52C0">
        <w:rPr>
          <w:rFonts w:asciiTheme="minorHAnsi" w:eastAsia="Arial Unicode MS" w:hAnsiTheme="minorHAnsi" w:cstheme="minorHAnsi"/>
          <w:b/>
          <w:sz w:val="24"/>
          <w:szCs w:val="24"/>
        </w:rPr>
        <w:t>24</w:t>
      </w:r>
      <w:r w:rsidR="00FA52C0">
        <w:rPr>
          <w:rFonts w:asciiTheme="minorHAnsi" w:eastAsia="Arial Unicode MS" w:hAnsiTheme="minorHAnsi" w:cstheme="minorHAnsi"/>
          <w:b/>
          <w:sz w:val="24"/>
          <w:szCs w:val="24"/>
        </w:rPr>
        <w:t>.</w:t>
      </w:r>
      <w:r w:rsidRPr="00FA52C0">
        <w:rPr>
          <w:rFonts w:asciiTheme="minorHAnsi" w:eastAsia="Arial Unicode MS" w:hAnsiTheme="minorHAnsi" w:cstheme="minorHAnsi"/>
          <w:b/>
          <w:sz w:val="24"/>
          <w:szCs w:val="24"/>
        </w:rPr>
        <w:t xml:space="preserve"> (péntek)</w:t>
      </w:r>
    </w:p>
    <w:p w14:paraId="6C05CB55" w14:textId="662CA431" w:rsidR="00BD78DE" w:rsidRPr="00FA52C0" w:rsidRDefault="00BD78DE" w:rsidP="00FA52C0">
      <w:pPr>
        <w:spacing w:before="120" w:after="120"/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FA52C0">
        <w:rPr>
          <w:rFonts w:asciiTheme="minorHAnsi" w:eastAsia="Arial Unicode MS" w:hAnsiTheme="minorHAnsi" w:cstheme="minorHAnsi"/>
          <w:b/>
          <w:iCs/>
          <w:sz w:val="24"/>
          <w:szCs w:val="24"/>
        </w:rPr>
        <w:t>Minden jelentkezőnek regisztrálnia kell!</w:t>
      </w:r>
    </w:p>
    <w:p w14:paraId="3EEE04F9" w14:textId="52D4E47E" w:rsidR="00FA049D" w:rsidRPr="00FA52C0" w:rsidRDefault="00FA52C0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Fizetési határidő: </w:t>
      </w:r>
      <w:r w:rsidR="00FA049D" w:rsidRPr="00FA52C0">
        <w:rPr>
          <w:rFonts w:asciiTheme="minorHAnsi" w:hAnsiTheme="minorHAnsi" w:cstheme="minorHAnsi"/>
          <w:b/>
          <w:sz w:val="24"/>
          <w:szCs w:val="24"/>
        </w:rPr>
        <w:t>2023. február 24</w:t>
      </w:r>
      <w:r w:rsidRPr="00FA52C0">
        <w:rPr>
          <w:rFonts w:asciiTheme="minorHAnsi" w:hAnsiTheme="minorHAnsi" w:cstheme="minorHAnsi"/>
          <w:b/>
          <w:sz w:val="24"/>
          <w:szCs w:val="24"/>
        </w:rPr>
        <w:t>.</w:t>
      </w:r>
      <w:r w:rsidR="00FA049D" w:rsidRPr="00FA52C0">
        <w:rPr>
          <w:rFonts w:asciiTheme="minorHAnsi" w:hAnsiTheme="minorHAnsi" w:cstheme="minorHAnsi"/>
          <w:b/>
          <w:sz w:val="24"/>
          <w:szCs w:val="24"/>
        </w:rPr>
        <w:t xml:space="preserve"> (péntek)</w:t>
      </w:r>
    </w:p>
    <w:p w14:paraId="4C41A005" w14:textId="25C75F07" w:rsidR="00FA049D" w:rsidRDefault="00FA049D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A képzés díját kérjük közvetlenül az </w:t>
      </w:r>
      <w:r w:rsidRPr="00FA52C0">
        <w:rPr>
          <w:rFonts w:asciiTheme="minorHAnsi" w:hAnsiTheme="minorHAnsi" w:cstheme="minorHAnsi"/>
          <w:b/>
          <w:sz w:val="24"/>
          <w:szCs w:val="24"/>
        </w:rPr>
        <w:t>MTSZ-</w:t>
      </w:r>
      <w:proofErr w:type="spellStart"/>
      <w:r w:rsidRPr="00FA52C0">
        <w:rPr>
          <w:rFonts w:asciiTheme="minorHAnsi" w:hAnsiTheme="minorHAnsi" w:cstheme="minorHAnsi"/>
          <w:b/>
          <w:sz w:val="24"/>
          <w:szCs w:val="24"/>
        </w:rPr>
        <w:t>nek</w:t>
      </w:r>
      <w:proofErr w:type="spellEnd"/>
      <w:r w:rsidRPr="00FA52C0">
        <w:rPr>
          <w:rFonts w:asciiTheme="minorHAnsi" w:hAnsiTheme="minorHAnsi" w:cstheme="minorHAnsi"/>
          <w:b/>
          <w:sz w:val="24"/>
          <w:szCs w:val="24"/>
        </w:rPr>
        <w:t xml:space="preserve"> előre átutalni legkéső</w:t>
      </w:r>
      <w:r w:rsidR="000D2DE0" w:rsidRPr="00FA52C0">
        <w:rPr>
          <w:rFonts w:asciiTheme="minorHAnsi" w:hAnsiTheme="minorHAnsi" w:cstheme="minorHAnsi"/>
          <w:b/>
          <w:sz w:val="24"/>
          <w:szCs w:val="24"/>
        </w:rPr>
        <w:t>bb</w:t>
      </w:r>
      <w:r w:rsidR="000D2DE0" w:rsidRPr="00FA52C0">
        <w:rPr>
          <w:rFonts w:asciiTheme="minorHAnsi" w:hAnsiTheme="minorHAnsi" w:cstheme="minorHAnsi"/>
          <w:sz w:val="24"/>
          <w:szCs w:val="24"/>
        </w:rPr>
        <w:t xml:space="preserve"> </w:t>
      </w:r>
      <w:r w:rsidR="000D2DE0" w:rsidRPr="00FA52C0">
        <w:rPr>
          <w:rFonts w:asciiTheme="minorHAnsi" w:hAnsiTheme="minorHAnsi" w:cstheme="minorHAnsi"/>
          <w:b/>
          <w:sz w:val="24"/>
          <w:szCs w:val="24"/>
        </w:rPr>
        <w:t>2023. február 24-ig</w:t>
      </w:r>
      <w:r w:rsidR="00FA52C0">
        <w:rPr>
          <w:rFonts w:asciiTheme="minorHAnsi" w:hAnsiTheme="minorHAnsi" w:cstheme="minorHAnsi"/>
          <w:b/>
          <w:sz w:val="24"/>
          <w:szCs w:val="24"/>
        </w:rPr>
        <w:t>!</w:t>
      </w:r>
      <w:r w:rsidR="000D2DE0" w:rsidRPr="00FA52C0">
        <w:rPr>
          <w:rFonts w:asciiTheme="minorHAnsi" w:hAnsiTheme="minorHAnsi" w:cstheme="minorHAnsi"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b/>
          <w:sz w:val="24"/>
          <w:szCs w:val="24"/>
        </w:rPr>
        <w:t xml:space="preserve">A regisztráció </w:t>
      </w:r>
      <w:r w:rsidR="004E7253" w:rsidRPr="00FA52C0">
        <w:rPr>
          <w:rFonts w:asciiTheme="minorHAnsi" w:hAnsiTheme="minorHAnsi" w:cstheme="minorHAnsi"/>
          <w:b/>
          <w:sz w:val="24"/>
          <w:szCs w:val="24"/>
        </w:rPr>
        <w:t>csak ezt követően lesz érvényes</w:t>
      </w:r>
      <w:r w:rsidR="00FA52C0">
        <w:rPr>
          <w:rFonts w:asciiTheme="minorHAnsi" w:hAnsiTheme="minorHAnsi" w:cstheme="minorHAnsi"/>
          <w:b/>
          <w:sz w:val="24"/>
          <w:szCs w:val="24"/>
        </w:rPr>
        <w:t>.</w:t>
      </w:r>
    </w:p>
    <w:p w14:paraId="6C95597F" w14:textId="77777777" w:rsidR="00FA52C0" w:rsidRPr="00FA52C0" w:rsidRDefault="00FA52C0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8F63C48" w14:textId="77777777" w:rsidR="00277086" w:rsidRDefault="00277086" w:rsidP="00FA52C0">
      <w:pPr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63F7608" w14:textId="275C3F54" w:rsidR="00FA049D" w:rsidRPr="00FA52C0" w:rsidRDefault="00FA049D" w:rsidP="00FA52C0">
      <w:pPr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52C0">
        <w:rPr>
          <w:rFonts w:asciiTheme="minorHAnsi" w:hAnsiTheme="minorHAnsi" w:cstheme="minorHAnsi"/>
          <w:b/>
          <w:bCs/>
          <w:sz w:val="24"/>
          <w:szCs w:val="24"/>
        </w:rPr>
        <w:t>DÍJAK:</w:t>
      </w:r>
    </w:p>
    <w:p w14:paraId="6B9FE7BF" w14:textId="6121FC06" w:rsidR="00FA049D" w:rsidRPr="00FA52C0" w:rsidRDefault="000D2DE0" w:rsidP="00FA52C0">
      <w:pPr>
        <w:spacing w:before="120" w:after="1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A képzés és licenc díja: </w:t>
      </w:r>
      <w:r w:rsidR="00FA049D" w:rsidRPr="00FA52C0">
        <w:rPr>
          <w:rFonts w:asciiTheme="minorHAnsi" w:hAnsiTheme="minorHAnsi" w:cstheme="minorHAnsi"/>
          <w:sz w:val="24"/>
          <w:szCs w:val="24"/>
        </w:rPr>
        <w:t>50.000,- HUF</w:t>
      </w:r>
      <w:r w:rsidRPr="00FA52C0">
        <w:rPr>
          <w:rFonts w:asciiTheme="minorHAnsi" w:hAnsiTheme="minorHAnsi" w:cstheme="minorHAnsi"/>
          <w:sz w:val="24"/>
          <w:szCs w:val="24"/>
        </w:rPr>
        <w:t xml:space="preserve">/fő </w:t>
      </w:r>
    </w:p>
    <w:p w14:paraId="708A783B" w14:textId="68062F44" w:rsidR="00FA049D" w:rsidRPr="00FA52C0" w:rsidRDefault="00FA049D" w:rsidP="00FA52C0">
      <w:p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FA52C0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Az utaláshoz szükséges adatok</w:t>
      </w:r>
      <w:r w:rsidR="00FA52C0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:</w:t>
      </w:r>
    </w:p>
    <w:p w14:paraId="0B33545E" w14:textId="28886290" w:rsidR="00FA049D" w:rsidRPr="00FA52C0" w:rsidRDefault="00FA049D" w:rsidP="00FA52C0">
      <w:p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FA52C0">
        <w:rPr>
          <w:rFonts w:asciiTheme="minorHAnsi" w:eastAsia="Times New Roman" w:hAnsiTheme="minorHAnsi" w:cstheme="minorHAnsi"/>
          <w:sz w:val="24"/>
          <w:szCs w:val="24"/>
          <w:lang w:eastAsia="zh-CN"/>
        </w:rPr>
        <w:t>Magyar Tenisz Szövetség</w:t>
      </w:r>
      <w:r w:rsidR="00FA52C0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Pr="00FA52C0">
        <w:rPr>
          <w:rFonts w:asciiTheme="minorHAnsi" w:eastAsia="Times New Roman" w:hAnsiTheme="minorHAnsi" w:cstheme="minorHAnsi"/>
          <w:sz w:val="24"/>
          <w:szCs w:val="24"/>
          <w:lang w:eastAsia="zh-CN"/>
        </w:rPr>
        <w:t>számlaszám</w:t>
      </w:r>
      <w:r w:rsidR="00FA52C0">
        <w:rPr>
          <w:rFonts w:asciiTheme="minorHAnsi" w:eastAsia="Times New Roman" w:hAnsiTheme="minorHAnsi" w:cstheme="minorHAnsi"/>
          <w:sz w:val="24"/>
          <w:szCs w:val="24"/>
          <w:lang w:eastAsia="zh-CN"/>
        </w:rPr>
        <w:t>a</w:t>
      </w:r>
      <w:r w:rsidRPr="00FA52C0">
        <w:rPr>
          <w:rFonts w:asciiTheme="minorHAnsi" w:eastAsia="Times New Roman" w:hAnsiTheme="minorHAnsi" w:cstheme="minorHAnsi"/>
          <w:sz w:val="24"/>
          <w:szCs w:val="24"/>
          <w:lang w:eastAsia="zh-CN"/>
        </w:rPr>
        <w:t>: 10402142-50526678-50691002,</w:t>
      </w:r>
    </w:p>
    <w:p w14:paraId="76F991DD" w14:textId="77777777" w:rsidR="00FA52C0" w:rsidRDefault="00FA049D" w:rsidP="00FA52C0">
      <w:p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FA52C0">
        <w:rPr>
          <w:rFonts w:asciiTheme="minorHAnsi" w:eastAsia="Times New Roman" w:hAnsiTheme="minorHAnsi" w:cstheme="minorHAnsi"/>
          <w:sz w:val="24"/>
          <w:szCs w:val="24"/>
          <w:lang w:eastAsia="zh-CN"/>
        </w:rPr>
        <w:t>Bank neve: K&amp;H Bank Zrt</w:t>
      </w:r>
    </w:p>
    <w:p w14:paraId="4B384109" w14:textId="5F5DB77B" w:rsidR="00FA049D" w:rsidRPr="00FA52C0" w:rsidRDefault="00FA52C0" w:rsidP="00FA52C0">
      <w:p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B</w:t>
      </w:r>
      <w:r w:rsidR="00FA049D" w:rsidRPr="00FA52C0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ank címe: </w:t>
      </w:r>
      <w:r w:rsidR="00FA049D" w:rsidRPr="00FA52C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1095 Budapest, Lechner Ödön fasor 9.</w:t>
      </w:r>
    </w:p>
    <w:p w14:paraId="4823DA86" w14:textId="2FC589AB" w:rsidR="00FA049D" w:rsidRPr="00FA52C0" w:rsidRDefault="00FA049D" w:rsidP="00FA52C0">
      <w:pPr>
        <w:spacing w:before="120" w:after="12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FA52C0">
        <w:rPr>
          <w:rFonts w:asciiTheme="minorHAnsi" w:hAnsiTheme="minorHAnsi" w:cstheme="minorHAnsi"/>
          <w:bCs/>
          <w:iCs/>
          <w:sz w:val="24"/>
          <w:szCs w:val="24"/>
        </w:rPr>
        <w:t>Közlemény: „</w:t>
      </w:r>
      <w:r w:rsidR="004E7253" w:rsidRPr="00FA52C0">
        <w:rPr>
          <w:rFonts w:asciiTheme="minorHAnsi" w:hAnsiTheme="minorHAnsi" w:cstheme="minorHAnsi"/>
          <w:bCs/>
          <w:iCs/>
          <w:sz w:val="24"/>
          <w:szCs w:val="24"/>
        </w:rPr>
        <w:t xml:space="preserve">MTSZ D” Play and </w:t>
      </w:r>
      <w:proofErr w:type="spellStart"/>
      <w:r w:rsidR="004E7253" w:rsidRPr="00FA52C0">
        <w:rPr>
          <w:rFonts w:asciiTheme="minorHAnsi" w:hAnsiTheme="minorHAnsi" w:cstheme="minorHAnsi"/>
          <w:bCs/>
          <w:iCs/>
          <w:sz w:val="24"/>
          <w:szCs w:val="24"/>
        </w:rPr>
        <w:t>S</w:t>
      </w:r>
      <w:r w:rsidRPr="00FA52C0">
        <w:rPr>
          <w:rFonts w:asciiTheme="minorHAnsi" w:hAnsiTheme="minorHAnsi" w:cstheme="minorHAnsi"/>
          <w:bCs/>
          <w:iCs/>
          <w:sz w:val="24"/>
          <w:szCs w:val="24"/>
        </w:rPr>
        <w:t>tay</w:t>
      </w:r>
      <w:proofErr w:type="spellEnd"/>
      <w:r w:rsidRPr="00FA52C0">
        <w:rPr>
          <w:rFonts w:asciiTheme="minorHAnsi" w:hAnsiTheme="minorHAnsi" w:cstheme="minorHAnsi"/>
          <w:bCs/>
          <w:iCs/>
          <w:sz w:val="24"/>
          <w:szCs w:val="24"/>
        </w:rPr>
        <w:t xml:space="preserve"> oktató minősítő továbbképzés</w:t>
      </w:r>
      <w:r w:rsidR="00EF1855">
        <w:rPr>
          <w:rFonts w:asciiTheme="minorHAnsi" w:hAnsiTheme="minorHAnsi" w:cstheme="minorHAnsi"/>
          <w:bCs/>
          <w:iCs/>
          <w:sz w:val="24"/>
          <w:szCs w:val="24"/>
        </w:rPr>
        <w:t xml:space="preserve">, </w:t>
      </w:r>
      <w:r w:rsidRPr="00FA52C0">
        <w:rPr>
          <w:rFonts w:asciiTheme="minorHAnsi" w:hAnsiTheme="minorHAnsi" w:cstheme="minorHAnsi"/>
          <w:bCs/>
          <w:iCs/>
          <w:sz w:val="24"/>
          <w:szCs w:val="24"/>
        </w:rPr>
        <w:t>Név és számlázási cím</w:t>
      </w:r>
    </w:p>
    <w:p w14:paraId="228321DF" w14:textId="77777777" w:rsidR="00FA049D" w:rsidRPr="00FA52C0" w:rsidRDefault="00FA049D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Számla:</w:t>
      </w:r>
      <w:r w:rsidRPr="00FA52C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B71DAA" w14:textId="1D6B36E8" w:rsidR="00FA049D" w:rsidRPr="00FA52C0" w:rsidRDefault="00FA049D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A befizetett összegről készült számlát a képzés első napján regisztrációkor adjuk kézhez</w:t>
      </w:r>
      <w:r w:rsidR="00FA52C0">
        <w:rPr>
          <w:rFonts w:asciiTheme="minorHAnsi" w:hAnsiTheme="minorHAnsi" w:cstheme="minorHAnsi"/>
          <w:sz w:val="24"/>
          <w:szCs w:val="24"/>
        </w:rPr>
        <w:t>,</w:t>
      </w:r>
      <w:r w:rsidRPr="00FA52C0">
        <w:rPr>
          <w:rFonts w:asciiTheme="minorHAnsi" w:hAnsiTheme="minorHAnsi" w:cstheme="minorHAnsi"/>
          <w:sz w:val="24"/>
          <w:szCs w:val="24"/>
        </w:rPr>
        <w:t xml:space="preserve"> vagy emailben küldjük el. Kérjük, az online regisztrációs formanyomtatványon jelezzék az igény szerinti számlázási címet és adószámot</w:t>
      </w:r>
      <w:r w:rsidR="00FA52C0">
        <w:rPr>
          <w:rFonts w:asciiTheme="minorHAnsi" w:hAnsiTheme="minorHAnsi" w:cstheme="minorHAnsi"/>
          <w:sz w:val="24"/>
          <w:szCs w:val="24"/>
        </w:rPr>
        <w:t>!</w:t>
      </w:r>
    </w:p>
    <w:p w14:paraId="5AF9B855" w14:textId="77777777" w:rsidR="00FA049D" w:rsidRPr="00FA52C0" w:rsidRDefault="00FA049D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169D9" w14:textId="18941732" w:rsidR="00FA049D" w:rsidRPr="00FA52C0" w:rsidRDefault="00FA049D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FIGYELEM</w:t>
      </w:r>
      <w:r w:rsidR="00FA52C0">
        <w:rPr>
          <w:rFonts w:asciiTheme="minorHAnsi" w:hAnsiTheme="minorHAnsi" w:cstheme="minorHAnsi"/>
          <w:b/>
          <w:sz w:val="24"/>
          <w:szCs w:val="24"/>
        </w:rPr>
        <w:t>!</w:t>
      </w:r>
    </w:p>
    <w:p w14:paraId="51E682EC" w14:textId="77777777" w:rsidR="00FA049D" w:rsidRPr="00FA52C0" w:rsidRDefault="00FA049D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A tanfolyamon való részvételi feltétel a regisztrációs lap hiánytalan és megfelelő módon történő kitöltése-, a bekapcsolódási feltételeknek való megfelelés valamint a képzési díj megfizetése után lesz érvényes.</w:t>
      </w:r>
    </w:p>
    <w:p w14:paraId="46F36B2B" w14:textId="6DE4C32D" w:rsidR="00FA049D" w:rsidRPr="00FA52C0" w:rsidRDefault="00FA049D" w:rsidP="00FA52C0">
      <w:pPr>
        <w:spacing w:before="120" w:after="120"/>
        <w:jc w:val="both"/>
        <w:rPr>
          <w:rFonts w:asciiTheme="minorHAnsi" w:eastAsia="Arial Unicode MS" w:hAnsiTheme="minorHAnsi" w:cstheme="minorHAnsi"/>
          <w:b/>
          <w:i/>
          <w:sz w:val="24"/>
          <w:szCs w:val="24"/>
        </w:rPr>
      </w:pPr>
      <w:r w:rsidRPr="00FA52C0">
        <w:rPr>
          <w:rFonts w:asciiTheme="minorHAnsi" w:eastAsia="Arial Unicode MS" w:hAnsiTheme="minorHAnsi" w:cstheme="minorHAnsi"/>
          <w:b/>
          <w:sz w:val="24"/>
          <w:szCs w:val="24"/>
        </w:rPr>
        <w:t xml:space="preserve">• </w:t>
      </w:r>
      <w:r w:rsidRPr="00FA52C0">
        <w:rPr>
          <w:rFonts w:asciiTheme="minorHAnsi" w:eastAsia="Arial Unicode MS" w:hAnsiTheme="minorHAnsi" w:cstheme="minorHAnsi"/>
          <w:b/>
          <w:i/>
          <w:sz w:val="24"/>
          <w:szCs w:val="24"/>
        </w:rPr>
        <w:t>2023-től csak érvényes MTSZ edzői licenccel rendelkező edző kaphat MTSZ által javasolt támogatást: Továbbá 2023.január 1-től MTSZ tagszervezet akkor részesülhet pályázati támogatásban, ha legalább 1 MTSZ licences edzővel rendelkezik.</w:t>
      </w:r>
    </w:p>
    <w:p w14:paraId="533C1185" w14:textId="02987AD4" w:rsidR="00D0008D" w:rsidRPr="00FA52C0" w:rsidRDefault="00DD4CB8" w:rsidP="00FA52C0">
      <w:pPr>
        <w:spacing w:before="120" w:after="120"/>
        <w:ind w:right="-11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A résztvevők létszáma korlátozott.</w:t>
      </w:r>
      <w:r w:rsidR="00D0008D" w:rsidRPr="00FA52C0">
        <w:rPr>
          <w:rFonts w:asciiTheme="minorHAnsi" w:hAnsiTheme="minorHAnsi" w:cstheme="minorHAnsi"/>
          <w:sz w:val="24"/>
          <w:szCs w:val="24"/>
        </w:rPr>
        <w:t xml:space="preserve"> A részvételi jogosultság a bemeneti követelmény teljesítése</w:t>
      </w:r>
      <w:r w:rsidR="00FA52C0">
        <w:rPr>
          <w:rFonts w:asciiTheme="minorHAnsi" w:hAnsiTheme="minorHAnsi" w:cstheme="minorHAnsi"/>
          <w:sz w:val="24"/>
          <w:szCs w:val="24"/>
        </w:rPr>
        <w:t xml:space="preserve"> </w:t>
      </w:r>
      <w:r w:rsidR="00D0008D" w:rsidRPr="00FA52C0">
        <w:rPr>
          <w:rFonts w:asciiTheme="minorHAnsi" w:hAnsiTheme="minorHAnsi" w:cstheme="minorHAnsi"/>
          <w:sz w:val="24"/>
          <w:szCs w:val="24"/>
        </w:rPr>
        <w:t>és a jelentkezési sorrend al</w:t>
      </w:r>
      <w:r w:rsidR="002178BA" w:rsidRPr="00FA52C0">
        <w:rPr>
          <w:rFonts w:asciiTheme="minorHAnsi" w:hAnsiTheme="minorHAnsi" w:cstheme="minorHAnsi"/>
          <w:sz w:val="24"/>
          <w:szCs w:val="24"/>
        </w:rPr>
        <w:t xml:space="preserve">apján történik. </w:t>
      </w:r>
    </w:p>
    <w:p w14:paraId="44DF8394" w14:textId="77777777" w:rsidR="00465670" w:rsidRPr="00FA52C0" w:rsidRDefault="00465670" w:rsidP="00FA52C0">
      <w:pPr>
        <w:spacing w:before="120" w:after="120"/>
        <w:ind w:right="-113"/>
        <w:jc w:val="both"/>
        <w:rPr>
          <w:rFonts w:asciiTheme="minorHAnsi" w:hAnsiTheme="minorHAnsi" w:cstheme="minorHAnsi"/>
          <w:sz w:val="24"/>
          <w:szCs w:val="24"/>
        </w:rPr>
      </w:pPr>
    </w:p>
    <w:p w14:paraId="4DC79576" w14:textId="2EACC88B" w:rsidR="00465670" w:rsidRPr="00FA52C0" w:rsidRDefault="00D0008D" w:rsidP="00FA52C0">
      <w:pPr>
        <w:spacing w:before="120" w:after="120"/>
        <w:ind w:right="-113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Egyéb követelmények</w:t>
      </w:r>
      <w:r w:rsidRPr="00FA52C0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8A88708" w14:textId="77777777" w:rsidR="00417015" w:rsidRDefault="00D0008D" w:rsidP="00FA52C0">
      <w:pPr>
        <w:pStyle w:val="Listaszerbekezds"/>
        <w:numPr>
          <w:ilvl w:val="0"/>
          <w:numId w:val="14"/>
        </w:numPr>
        <w:spacing w:before="120" w:after="120"/>
        <w:ind w:right="-113"/>
        <w:jc w:val="both"/>
        <w:rPr>
          <w:rFonts w:cstheme="minorHAnsi"/>
          <w:sz w:val="24"/>
          <w:szCs w:val="24"/>
        </w:rPr>
      </w:pPr>
      <w:r w:rsidRPr="00FA52C0">
        <w:rPr>
          <w:rFonts w:cstheme="minorHAnsi"/>
          <w:sz w:val="24"/>
          <w:szCs w:val="24"/>
        </w:rPr>
        <w:t>Aktív jelenlét az órákon</w:t>
      </w:r>
      <w:r w:rsidR="00FA52C0">
        <w:rPr>
          <w:rFonts w:cstheme="minorHAnsi"/>
          <w:sz w:val="24"/>
          <w:szCs w:val="24"/>
        </w:rPr>
        <w:t xml:space="preserve"> (</w:t>
      </w:r>
      <w:r w:rsidR="002178BA" w:rsidRPr="00FA52C0">
        <w:rPr>
          <w:rFonts w:cstheme="minorHAnsi"/>
          <w:sz w:val="24"/>
          <w:szCs w:val="24"/>
        </w:rPr>
        <w:t xml:space="preserve">Felhívjuk a figyelmüket, hogy </w:t>
      </w:r>
      <w:r w:rsidRPr="00FA52C0">
        <w:rPr>
          <w:rFonts w:cstheme="minorHAnsi"/>
          <w:sz w:val="24"/>
          <w:szCs w:val="24"/>
        </w:rPr>
        <w:t xml:space="preserve">az órák </w:t>
      </w:r>
      <w:proofErr w:type="spellStart"/>
      <w:r w:rsidRPr="00FA52C0">
        <w:rPr>
          <w:rFonts w:cstheme="minorHAnsi"/>
          <w:sz w:val="24"/>
          <w:szCs w:val="24"/>
        </w:rPr>
        <w:t>max</w:t>
      </w:r>
      <w:proofErr w:type="spellEnd"/>
      <w:r w:rsidRPr="00FA52C0">
        <w:rPr>
          <w:rFonts w:cstheme="minorHAnsi"/>
          <w:sz w:val="24"/>
          <w:szCs w:val="24"/>
        </w:rPr>
        <w:t>. 10%-</w:t>
      </w:r>
      <w:proofErr w:type="spellStart"/>
      <w:r w:rsidR="00417015">
        <w:rPr>
          <w:rFonts w:cstheme="minorHAnsi"/>
          <w:sz w:val="24"/>
          <w:szCs w:val="24"/>
        </w:rPr>
        <w:t>á</w:t>
      </w:r>
      <w:r w:rsidRPr="00FA52C0">
        <w:rPr>
          <w:rFonts w:cstheme="minorHAnsi"/>
          <w:sz w:val="24"/>
          <w:szCs w:val="24"/>
        </w:rPr>
        <w:t>ról</w:t>
      </w:r>
      <w:proofErr w:type="spellEnd"/>
      <w:r w:rsidRPr="00FA52C0">
        <w:rPr>
          <w:rFonts w:cstheme="minorHAnsi"/>
          <w:sz w:val="24"/>
          <w:szCs w:val="24"/>
        </w:rPr>
        <w:t xml:space="preserve"> lehet igazoltan hiányozni. Nem megfelelő jelenlét esetén a hallgató nem vizsgázhat</w:t>
      </w:r>
      <w:r w:rsidR="00417015">
        <w:rPr>
          <w:rFonts w:cstheme="minorHAnsi"/>
          <w:sz w:val="24"/>
          <w:szCs w:val="24"/>
        </w:rPr>
        <w:t>!)</w:t>
      </w:r>
      <w:r w:rsidRPr="00FA52C0">
        <w:rPr>
          <w:rFonts w:cstheme="minorHAnsi"/>
          <w:sz w:val="24"/>
          <w:szCs w:val="24"/>
        </w:rPr>
        <w:t xml:space="preserve"> </w:t>
      </w:r>
    </w:p>
    <w:p w14:paraId="6ECE36EB" w14:textId="77777777" w:rsidR="00417015" w:rsidRDefault="00D0008D" w:rsidP="00FA52C0">
      <w:pPr>
        <w:pStyle w:val="Listaszerbekezds"/>
        <w:numPr>
          <w:ilvl w:val="0"/>
          <w:numId w:val="14"/>
        </w:numPr>
        <w:spacing w:before="120" w:after="120"/>
        <w:ind w:right="-113"/>
        <w:jc w:val="both"/>
        <w:rPr>
          <w:rFonts w:cstheme="minorHAnsi"/>
          <w:sz w:val="24"/>
          <w:szCs w:val="24"/>
        </w:rPr>
      </w:pPr>
      <w:r w:rsidRPr="00417015">
        <w:rPr>
          <w:rFonts w:cstheme="minorHAnsi"/>
          <w:sz w:val="24"/>
          <w:szCs w:val="24"/>
        </w:rPr>
        <w:t>Egés</w:t>
      </w:r>
      <w:r w:rsidR="00F2145A" w:rsidRPr="00417015">
        <w:rPr>
          <w:rFonts w:cstheme="minorHAnsi"/>
          <w:sz w:val="24"/>
          <w:szCs w:val="24"/>
        </w:rPr>
        <w:t>zségügyi alkalmasság</w:t>
      </w:r>
    </w:p>
    <w:p w14:paraId="2A46E95B" w14:textId="77777777" w:rsidR="00417015" w:rsidRDefault="00D0008D" w:rsidP="00FA52C0">
      <w:pPr>
        <w:pStyle w:val="Listaszerbekezds"/>
        <w:numPr>
          <w:ilvl w:val="0"/>
          <w:numId w:val="14"/>
        </w:numPr>
        <w:spacing w:before="120" w:after="120"/>
        <w:ind w:right="-113"/>
        <w:jc w:val="both"/>
        <w:rPr>
          <w:rFonts w:cstheme="minorHAnsi"/>
          <w:sz w:val="24"/>
          <w:szCs w:val="24"/>
        </w:rPr>
      </w:pPr>
      <w:r w:rsidRPr="00417015">
        <w:rPr>
          <w:rFonts w:cstheme="minorHAnsi"/>
          <w:sz w:val="24"/>
          <w:szCs w:val="24"/>
        </w:rPr>
        <w:t>Good standing: a hallgat</w:t>
      </w:r>
      <w:r w:rsidR="002178BA" w:rsidRPr="00417015">
        <w:rPr>
          <w:rFonts w:cstheme="minorHAnsi"/>
          <w:sz w:val="24"/>
          <w:szCs w:val="24"/>
        </w:rPr>
        <w:t>ó jó viszonyt ápol az MTSZ-szel</w:t>
      </w:r>
      <w:r w:rsidRPr="00417015">
        <w:rPr>
          <w:rFonts w:cstheme="minorHAnsi"/>
          <w:sz w:val="24"/>
          <w:szCs w:val="24"/>
        </w:rPr>
        <w:t xml:space="preserve">. </w:t>
      </w:r>
    </w:p>
    <w:p w14:paraId="611A1782" w14:textId="69D4962C" w:rsidR="00417015" w:rsidRDefault="002A570E" w:rsidP="00417015">
      <w:pPr>
        <w:spacing w:before="120" w:after="120"/>
        <w:ind w:right="-113"/>
        <w:jc w:val="both"/>
        <w:rPr>
          <w:rFonts w:cstheme="minorHAnsi"/>
          <w:sz w:val="24"/>
          <w:szCs w:val="24"/>
        </w:rPr>
      </w:pPr>
      <w:r w:rsidRPr="00417015">
        <w:rPr>
          <w:rFonts w:cstheme="minorHAnsi"/>
          <w:sz w:val="24"/>
          <w:szCs w:val="24"/>
        </w:rPr>
        <w:t xml:space="preserve">Az alapfokú </w:t>
      </w:r>
      <w:r w:rsidR="00D0008D" w:rsidRPr="00417015">
        <w:rPr>
          <w:rFonts w:cstheme="minorHAnsi"/>
          <w:sz w:val="24"/>
          <w:szCs w:val="24"/>
        </w:rPr>
        <w:t>szakképesítésr</w:t>
      </w:r>
      <w:r w:rsidR="005F49F3" w:rsidRPr="00417015">
        <w:rPr>
          <w:rFonts w:cstheme="minorHAnsi"/>
          <w:sz w:val="24"/>
          <w:szCs w:val="24"/>
        </w:rPr>
        <w:t xml:space="preserve">e épülő MTSZ </w:t>
      </w:r>
      <w:r w:rsidR="002178BA" w:rsidRPr="00417015">
        <w:rPr>
          <w:rFonts w:cstheme="minorHAnsi"/>
          <w:sz w:val="24"/>
          <w:szCs w:val="24"/>
        </w:rPr>
        <w:t xml:space="preserve">D </w:t>
      </w:r>
      <w:r w:rsidR="005F49F3" w:rsidRPr="00417015">
        <w:rPr>
          <w:rFonts w:cstheme="minorHAnsi"/>
          <w:sz w:val="24"/>
          <w:szCs w:val="24"/>
        </w:rPr>
        <w:t xml:space="preserve">„Play and </w:t>
      </w:r>
      <w:proofErr w:type="spellStart"/>
      <w:r w:rsidR="005F49F3" w:rsidRPr="00417015">
        <w:rPr>
          <w:rFonts w:cstheme="minorHAnsi"/>
          <w:sz w:val="24"/>
          <w:szCs w:val="24"/>
        </w:rPr>
        <w:t>Stay</w:t>
      </w:r>
      <w:proofErr w:type="spellEnd"/>
      <w:r w:rsidR="002178BA" w:rsidRPr="00417015">
        <w:rPr>
          <w:rFonts w:cstheme="minorHAnsi"/>
          <w:sz w:val="24"/>
          <w:szCs w:val="24"/>
        </w:rPr>
        <w:t xml:space="preserve"> oktató</w:t>
      </w:r>
      <w:r w:rsidR="00D0008D" w:rsidRPr="00417015">
        <w:rPr>
          <w:rFonts w:cstheme="minorHAnsi"/>
          <w:sz w:val="24"/>
          <w:szCs w:val="24"/>
        </w:rPr>
        <w:t>” licenc továbbképzés program részletes leírását és egyéb fel</w:t>
      </w:r>
      <w:r w:rsidR="005F49F3" w:rsidRPr="00417015">
        <w:rPr>
          <w:rFonts w:cstheme="minorHAnsi"/>
          <w:sz w:val="24"/>
          <w:szCs w:val="24"/>
        </w:rPr>
        <w:t>t</w:t>
      </w:r>
      <w:r w:rsidR="00D0008D" w:rsidRPr="00417015">
        <w:rPr>
          <w:rFonts w:cstheme="minorHAnsi"/>
          <w:sz w:val="24"/>
          <w:szCs w:val="24"/>
        </w:rPr>
        <w:t>ételeit a 1. számú melléklet tartalmazza</w:t>
      </w:r>
      <w:r w:rsidR="00F03341" w:rsidRPr="00417015">
        <w:rPr>
          <w:rFonts w:cstheme="minorHAnsi"/>
          <w:sz w:val="24"/>
          <w:szCs w:val="24"/>
        </w:rPr>
        <w:t>.</w:t>
      </w:r>
    </w:p>
    <w:p w14:paraId="1B91F6DF" w14:textId="77777777" w:rsidR="00417015" w:rsidRDefault="00417015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AB3ABDA" w14:textId="77777777" w:rsidR="00251668" w:rsidRPr="00417015" w:rsidRDefault="00251668" w:rsidP="00417015">
      <w:pPr>
        <w:spacing w:before="120" w:after="120"/>
        <w:ind w:right="-113"/>
        <w:jc w:val="both"/>
        <w:rPr>
          <w:rFonts w:cstheme="minorHAnsi"/>
          <w:sz w:val="24"/>
          <w:szCs w:val="24"/>
        </w:rPr>
      </w:pPr>
    </w:p>
    <w:p w14:paraId="06720674" w14:textId="38BA6AF9" w:rsidR="00252906" w:rsidRPr="00FA52C0" w:rsidRDefault="00252906" w:rsidP="00FA52C0">
      <w:pPr>
        <w:spacing w:before="120" w:after="120"/>
        <w:ind w:right="-113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b/>
          <w:bCs/>
          <w:sz w:val="24"/>
          <w:szCs w:val="24"/>
        </w:rPr>
        <w:t>PROGRAM ÉS JELENTKEZŐK</w:t>
      </w:r>
      <w:r w:rsidR="00417015">
        <w:rPr>
          <w:rFonts w:asciiTheme="minorHAnsi" w:hAnsiTheme="minorHAnsi" w:cstheme="minorHAnsi"/>
          <w:sz w:val="24"/>
          <w:szCs w:val="24"/>
        </w:rPr>
        <w:t>:</w:t>
      </w:r>
    </w:p>
    <w:p w14:paraId="2F07E91D" w14:textId="1601A170" w:rsidR="002178BA" w:rsidRPr="00FA52C0" w:rsidRDefault="00251668" w:rsidP="00FA52C0">
      <w:pPr>
        <w:spacing w:before="120" w:after="120"/>
        <w:ind w:right="-113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A tanfolyam a kezdő játékosok fejlesztésére és versenyeztetésére összpontosul és minden magyar</w:t>
      </w:r>
      <w:r w:rsidR="004E7253" w:rsidRPr="00FA52C0">
        <w:rPr>
          <w:rFonts w:asciiTheme="minorHAnsi" w:hAnsiTheme="minorHAnsi" w:cstheme="minorHAnsi"/>
          <w:sz w:val="24"/>
          <w:szCs w:val="24"/>
        </w:rPr>
        <w:t xml:space="preserve"> iskolai</w:t>
      </w:r>
      <w:r w:rsidRPr="00FA52C0">
        <w:rPr>
          <w:rFonts w:asciiTheme="minorHAnsi" w:hAnsiTheme="minorHAnsi" w:cstheme="minorHAnsi"/>
          <w:sz w:val="24"/>
          <w:szCs w:val="24"/>
        </w:rPr>
        <w:t xml:space="preserve"> </w:t>
      </w:r>
      <w:r w:rsidR="002178BA" w:rsidRPr="00FA52C0">
        <w:rPr>
          <w:rFonts w:asciiTheme="minorHAnsi" w:hAnsiTheme="minorHAnsi" w:cstheme="minorHAnsi"/>
          <w:sz w:val="24"/>
          <w:szCs w:val="24"/>
        </w:rPr>
        <w:t xml:space="preserve">oktató és </w:t>
      </w:r>
      <w:r w:rsidRPr="00FA52C0">
        <w:rPr>
          <w:rFonts w:asciiTheme="minorHAnsi" w:hAnsiTheme="minorHAnsi" w:cstheme="minorHAnsi"/>
          <w:sz w:val="24"/>
          <w:szCs w:val="24"/>
        </w:rPr>
        <w:t xml:space="preserve">edző részére nyitott. A képzést </w:t>
      </w:r>
      <w:proofErr w:type="spellStart"/>
      <w:r w:rsidRPr="00FA52C0">
        <w:rPr>
          <w:rFonts w:asciiTheme="minorHAnsi" w:hAnsiTheme="minorHAnsi" w:cstheme="minorHAnsi"/>
          <w:b/>
          <w:i/>
          <w:sz w:val="24"/>
          <w:szCs w:val="24"/>
        </w:rPr>
        <w:t>Hrvoje</w:t>
      </w:r>
      <w:proofErr w:type="spellEnd"/>
      <w:r w:rsidRPr="00FA52C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Pr="00FA52C0">
        <w:rPr>
          <w:rFonts w:asciiTheme="minorHAnsi" w:hAnsiTheme="minorHAnsi" w:cstheme="minorHAnsi"/>
          <w:b/>
          <w:i/>
          <w:sz w:val="24"/>
          <w:szCs w:val="24"/>
        </w:rPr>
        <w:t>Zmajic</w:t>
      </w:r>
      <w:proofErr w:type="spellEnd"/>
      <w:r w:rsidRPr="00FA52C0">
        <w:rPr>
          <w:rFonts w:asciiTheme="minorHAnsi" w:hAnsiTheme="minorHAnsi" w:cstheme="minorHAnsi"/>
          <w:b/>
          <w:i/>
          <w:sz w:val="24"/>
          <w:szCs w:val="24"/>
        </w:rPr>
        <w:t xml:space="preserve"> nemzetközi szakértő</w:t>
      </w:r>
      <w:r w:rsidR="00A44353" w:rsidRPr="00FA52C0">
        <w:rPr>
          <w:rFonts w:asciiTheme="minorHAnsi" w:hAnsiTheme="minorHAnsi" w:cstheme="minorHAnsi"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sz w:val="24"/>
          <w:szCs w:val="24"/>
        </w:rPr>
        <w:t>fogja</w:t>
      </w:r>
      <w:r w:rsidR="002A570E" w:rsidRPr="00FA52C0">
        <w:rPr>
          <w:rFonts w:asciiTheme="minorHAnsi" w:hAnsiTheme="minorHAnsi" w:cstheme="minorHAnsi"/>
          <w:sz w:val="24"/>
          <w:szCs w:val="24"/>
        </w:rPr>
        <w:t xml:space="preserve"> vezetni </w:t>
      </w:r>
      <w:r w:rsidRPr="00FA52C0">
        <w:rPr>
          <w:rFonts w:asciiTheme="minorHAnsi" w:hAnsiTheme="minorHAnsi" w:cstheme="minorHAnsi"/>
          <w:sz w:val="24"/>
          <w:szCs w:val="24"/>
        </w:rPr>
        <w:t xml:space="preserve">angolul. Az előadások minden nap 8:30 kezdődnek és </w:t>
      </w:r>
      <w:r w:rsidR="002178BA" w:rsidRPr="00FA52C0">
        <w:rPr>
          <w:rFonts w:asciiTheme="minorHAnsi" w:hAnsiTheme="minorHAnsi" w:cstheme="minorHAnsi"/>
          <w:sz w:val="24"/>
          <w:szCs w:val="24"/>
        </w:rPr>
        <w:t xml:space="preserve">várhatóan </w:t>
      </w:r>
      <w:r w:rsidRPr="00FA52C0">
        <w:rPr>
          <w:rFonts w:asciiTheme="minorHAnsi" w:hAnsiTheme="minorHAnsi" w:cstheme="minorHAnsi"/>
          <w:sz w:val="24"/>
          <w:szCs w:val="24"/>
        </w:rPr>
        <w:t>18 óráig tartanak. A tanfolyamhoz biztosítjuk a megfelelő tankönyveket és szakirodalmat magyaru</w:t>
      </w:r>
      <w:r w:rsidR="002178BA" w:rsidRPr="00FA52C0">
        <w:rPr>
          <w:rFonts w:asciiTheme="minorHAnsi" w:hAnsiTheme="minorHAnsi" w:cstheme="minorHAnsi"/>
          <w:sz w:val="24"/>
          <w:szCs w:val="24"/>
        </w:rPr>
        <w:t>l és angolul.</w:t>
      </w:r>
      <w:r w:rsidRPr="00FA52C0">
        <w:rPr>
          <w:rFonts w:asciiTheme="minorHAnsi" w:hAnsiTheme="minorHAnsi" w:cstheme="minorHAnsi"/>
          <w:sz w:val="24"/>
          <w:szCs w:val="24"/>
        </w:rPr>
        <w:t xml:space="preserve"> Az angol nyelv alapfokú ismerete a tanfolyam könnyebb </w:t>
      </w:r>
      <w:r w:rsidR="00373508" w:rsidRPr="00FA52C0">
        <w:rPr>
          <w:rFonts w:asciiTheme="minorHAnsi" w:hAnsiTheme="minorHAnsi" w:cstheme="minorHAnsi"/>
          <w:sz w:val="24"/>
          <w:szCs w:val="24"/>
        </w:rPr>
        <w:t xml:space="preserve">követése érdekében előnyösebb. </w:t>
      </w:r>
    </w:p>
    <w:p w14:paraId="0AF47941" w14:textId="39AA34D1" w:rsidR="005F49F3" w:rsidRPr="00FA52C0" w:rsidRDefault="00251668" w:rsidP="00FA52C0">
      <w:pPr>
        <w:spacing w:before="120" w:after="120"/>
        <w:ind w:right="-113"/>
        <w:jc w:val="both"/>
        <w:rPr>
          <w:rFonts w:asciiTheme="minorHAnsi" w:hAnsiTheme="minorHAnsi" w:cstheme="minorHAnsi"/>
          <w:sz w:val="24"/>
          <w:szCs w:val="24"/>
        </w:rPr>
      </w:pPr>
      <w:r w:rsidRPr="008E6F5B">
        <w:rPr>
          <w:rFonts w:asciiTheme="minorHAnsi" w:hAnsiTheme="minorHAnsi" w:cstheme="minorHAnsi"/>
          <w:b/>
          <w:bCs/>
          <w:iCs/>
          <w:sz w:val="24"/>
          <w:szCs w:val="24"/>
        </w:rPr>
        <w:t>A képzés során használt könyvek</w:t>
      </w:r>
      <w:r w:rsidR="005F49F3" w:rsidRPr="008E6F5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: </w:t>
      </w:r>
      <w:r w:rsidR="005F49F3" w:rsidRPr="00FA52C0">
        <w:rPr>
          <w:rFonts w:asciiTheme="minorHAnsi" w:hAnsiTheme="minorHAnsi" w:cstheme="minorHAnsi"/>
          <w:sz w:val="24"/>
          <w:szCs w:val="24"/>
        </w:rPr>
        <w:t xml:space="preserve">ITF Play </w:t>
      </w:r>
      <w:proofErr w:type="spellStart"/>
      <w:r w:rsidR="005F49F3" w:rsidRPr="00FA52C0">
        <w:rPr>
          <w:rFonts w:asciiTheme="minorHAnsi" w:hAnsiTheme="minorHAnsi" w:cstheme="minorHAnsi"/>
          <w:sz w:val="24"/>
          <w:szCs w:val="24"/>
        </w:rPr>
        <w:t>Tennis</w:t>
      </w:r>
      <w:proofErr w:type="spellEnd"/>
      <w:r w:rsidR="005F49F3" w:rsidRPr="00FA52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F49F3" w:rsidRPr="00FA52C0">
        <w:rPr>
          <w:rFonts w:asciiTheme="minorHAnsi" w:hAnsiTheme="minorHAnsi" w:cstheme="minorHAnsi"/>
          <w:sz w:val="24"/>
          <w:szCs w:val="24"/>
        </w:rPr>
        <w:t>Manual</w:t>
      </w:r>
      <w:proofErr w:type="spellEnd"/>
    </w:p>
    <w:p w14:paraId="4D206F08" w14:textId="6B3D3FDF" w:rsidR="00E97C06" w:rsidRPr="00FA52C0" w:rsidRDefault="00251668" w:rsidP="00FA52C0">
      <w:pPr>
        <w:spacing w:before="120" w:after="120"/>
        <w:ind w:right="-113"/>
        <w:jc w:val="both"/>
        <w:rPr>
          <w:rFonts w:asciiTheme="minorHAnsi" w:hAnsiTheme="minorHAnsi" w:cstheme="minorHAnsi"/>
          <w:sz w:val="24"/>
          <w:szCs w:val="24"/>
        </w:rPr>
      </w:pPr>
      <w:r w:rsidRPr="008E6F5B">
        <w:rPr>
          <w:rFonts w:asciiTheme="minorHAnsi" w:hAnsiTheme="minorHAnsi" w:cstheme="minorHAnsi"/>
          <w:b/>
          <w:bCs/>
          <w:iCs/>
          <w:sz w:val="24"/>
          <w:szCs w:val="24"/>
        </w:rPr>
        <w:t>Ajánlott egyéb szakirodalom</w:t>
      </w:r>
      <w:r w:rsidR="005F49F3" w:rsidRPr="008E6F5B">
        <w:rPr>
          <w:rFonts w:asciiTheme="minorHAnsi" w:hAnsiTheme="minorHAnsi" w:cstheme="minorHAnsi"/>
          <w:b/>
          <w:bCs/>
          <w:iCs/>
          <w:sz w:val="24"/>
          <w:szCs w:val="24"/>
        </w:rPr>
        <w:t>:</w:t>
      </w:r>
      <w:r w:rsidRPr="00FA52C0">
        <w:rPr>
          <w:rFonts w:asciiTheme="minorHAnsi" w:hAnsiTheme="minorHAnsi" w:cstheme="minorHAnsi"/>
          <w:sz w:val="24"/>
          <w:szCs w:val="24"/>
        </w:rPr>
        <w:t xml:space="preserve"> ITF </w:t>
      </w:r>
      <w:proofErr w:type="spellStart"/>
      <w:r w:rsidRPr="00FA52C0">
        <w:rPr>
          <w:rFonts w:asciiTheme="minorHAnsi" w:hAnsiTheme="minorHAnsi" w:cstheme="minorHAnsi"/>
          <w:sz w:val="24"/>
          <w:szCs w:val="24"/>
        </w:rPr>
        <w:t>Coa</w:t>
      </w:r>
      <w:r w:rsidR="008D6C01" w:rsidRPr="00FA52C0">
        <w:rPr>
          <w:rFonts w:asciiTheme="minorHAnsi" w:hAnsiTheme="minorHAnsi" w:cstheme="minorHAnsi"/>
          <w:sz w:val="24"/>
          <w:szCs w:val="24"/>
        </w:rPr>
        <w:t>ching</w:t>
      </w:r>
      <w:proofErr w:type="spellEnd"/>
      <w:r w:rsidR="008D6C01" w:rsidRPr="00FA52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D6C01" w:rsidRPr="00FA52C0">
        <w:rPr>
          <w:rFonts w:asciiTheme="minorHAnsi" w:hAnsiTheme="minorHAnsi" w:cstheme="minorHAnsi"/>
          <w:sz w:val="24"/>
          <w:szCs w:val="24"/>
        </w:rPr>
        <w:t>Children</w:t>
      </w:r>
      <w:proofErr w:type="spellEnd"/>
      <w:r w:rsidR="008D6C01" w:rsidRPr="00FA52C0">
        <w:rPr>
          <w:rFonts w:asciiTheme="minorHAnsi" w:hAnsiTheme="minorHAnsi" w:cstheme="minorHAnsi"/>
          <w:sz w:val="24"/>
          <w:szCs w:val="24"/>
        </w:rPr>
        <w:t xml:space="preserve"> and Young </w:t>
      </w:r>
      <w:proofErr w:type="spellStart"/>
      <w:r w:rsidR="008D6C01" w:rsidRPr="00FA52C0">
        <w:rPr>
          <w:rFonts w:asciiTheme="minorHAnsi" w:hAnsiTheme="minorHAnsi" w:cstheme="minorHAnsi"/>
          <w:sz w:val="24"/>
          <w:szCs w:val="24"/>
        </w:rPr>
        <w:t>People</w:t>
      </w:r>
      <w:proofErr w:type="spellEnd"/>
      <w:r w:rsidR="008D6C01" w:rsidRPr="00FA52C0">
        <w:rPr>
          <w:rFonts w:asciiTheme="minorHAnsi" w:hAnsiTheme="minorHAnsi" w:cstheme="minorHAnsi"/>
          <w:sz w:val="24"/>
          <w:szCs w:val="24"/>
        </w:rPr>
        <w:t>,</w:t>
      </w:r>
      <w:r w:rsidR="008E6F5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7C06" w:rsidRPr="00FA52C0">
        <w:rPr>
          <w:rFonts w:asciiTheme="minorHAnsi" w:hAnsiTheme="minorHAnsi" w:cstheme="minorHAnsi"/>
          <w:sz w:val="24"/>
          <w:szCs w:val="24"/>
        </w:rPr>
        <w:t>Ten</w:t>
      </w:r>
      <w:r w:rsidR="008D6C01" w:rsidRPr="00FA52C0">
        <w:rPr>
          <w:rFonts w:asciiTheme="minorHAnsi" w:hAnsiTheme="minorHAnsi" w:cstheme="minorHAnsi"/>
          <w:sz w:val="24"/>
          <w:szCs w:val="24"/>
        </w:rPr>
        <w:t>n</w:t>
      </w:r>
      <w:r w:rsidR="00E97C06" w:rsidRPr="00FA52C0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="00E97C06" w:rsidRPr="00FA52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7C06" w:rsidRPr="00FA52C0">
        <w:rPr>
          <w:rFonts w:asciiTheme="minorHAnsi" w:hAnsiTheme="minorHAnsi" w:cstheme="minorHAnsi"/>
          <w:sz w:val="24"/>
          <w:szCs w:val="24"/>
        </w:rPr>
        <w:t>Xpress</w:t>
      </w:r>
      <w:proofErr w:type="spellEnd"/>
      <w:r w:rsidR="00E97C06" w:rsidRPr="00FA52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7C06" w:rsidRPr="00FA52C0">
        <w:rPr>
          <w:rFonts w:asciiTheme="minorHAnsi" w:hAnsiTheme="minorHAnsi" w:cstheme="minorHAnsi"/>
          <w:sz w:val="24"/>
          <w:szCs w:val="24"/>
        </w:rPr>
        <w:t>manual</w:t>
      </w:r>
      <w:proofErr w:type="spellEnd"/>
    </w:p>
    <w:p w14:paraId="07405FE6" w14:textId="02064973" w:rsidR="00251668" w:rsidRDefault="00251668" w:rsidP="00FA52C0">
      <w:pPr>
        <w:spacing w:before="120" w:after="120"/>
        <w:ind w:right="-113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További részletek a programleírásban találhatók meg</w:t>
      </w:r>
      <w:r w:rsidR="008E6F5B">
        <w:rPr>
          <w:rFonts w:asciiTheme="minorHAnsi" w:hAnsiTheme="minorHAnsi" w:cstheme="minorHAnsi"/>
          <w:sz w:val="24"/>
          <w:szCs w:val="24"/>
        </w:rPr>
        <w:t>.</w:t>
      </w:r>
    </w:p>
    <w:p w14:paraId="463C80D7" w14:textId="77777777" w:rsidR="008E6F5B" w:rsidRPr="00FA52C0" w:rsidRDefault="008E6F5B" w:rsidP="00FA52C0">
      <w:pPr>
        <w:spacing w:before="120" w:after="120"/>
        <w:ind w:right="-113"/>
        <w:jc w:val="both"/>
        <w:rPr>
          <w:rFonts w:asciiTheme="minorHAnsi" w:hAnsiTheme="minorHAnsi" w:cstheme="minorHAnsi"/>
          <w:sz w:val="24"/>
          <w:szCs w:val="24"/>
        </w:rPr>
      </w:pPr>
    </w:p>
    <w:p w14:paraId="5D5EF238" w14:textId="2B161B79" w:rsidR="00251668" w:rsidRPr="008E6F5B" w:rsidRDefault="00251668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SZÁLLÁS</w:t>
      </w:r>
      <w:r w:rsidR="008E6F5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8E6F5B">
        <w:rPr>
          <w:rFonts w:asciiTheme="minorHAnsi" w:hAnsiTheme="minorHAnsi" w:cstheme="minorHAnsi"/>
          <w:bCs/>
          <w:sz w:val="24"/>
          <w:szCs w:val="24"/>
        </w:rPr>
        <w:t>A s</w:t>
      </w:r>
      <w:r w:rsidRPr="00FA52C0">
        <w:rPr>
          <w:rFonts w:asciiTheme="minorHAnsi" w:hAnsiTheme="minorHAnsi" w:cstheme="minorHAnsi"/>
          <w:sz w:val="24"/>
          <w:szCs w:val="24"/>
        </w:rPr>
        <w:t>zállásról a résztvevőknek önállóan kell gondoskodnia</w:t>
      </w:r>
      <w:r w:rsidR="008E6F5B">
        <w:rPr>
          <w:rFonts w:asciiTheme="minorHAnsi" w:hAnsiTheme="minorHAnsi" w:cstheme="minorHAnsi"/>
          <w:sz w:val="24"/>
          <w:szCs w:val="24"/>
        </w:rPr>
        <w:t>.</w:t>
      </w:r>
    </w:p>
    <w:p w14:paraId="2BDD086D" w14:textId="5D8977A0" w:rsidR="00251668" w:rsidRPr="008E6F5B" w:rsidRDefault="00251668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ÉTKEZÉ</w:t>
      </w:r>
      <w:r w:rsidR="008E6F5B">
        <w:rPr>
          <w:rFonts w:asciiTheme="minorHAnsi" w:hAnsiTheme="minorHAnsi" w:cstheme="minorHAnsi"/>
          <w:b/>
          <w:sz w:val="24"/>
          <w:szCs w:val="24"/>
        </w:rPr>
        <w:t xml:space="preserve">S: </w:t>
      </w:r>
      <w:r w:rsidRPr="00FA52C0">
        <w:rPr>
          <w:rFonts w:asciiTheme="minorHAnsi" w:hAnsiTheme="minorHAnsi" w:cstheme="minorHAnsi"/>
          <w:sz w:val="24"/>
          <w:szCs w:val="24"/>
        </w:rPr>
        <w:t>A tanfolyam ideje alatt minden résztvevőnek térítésmentesen biztosítjuk az ebédet. A szünetek alatt ingyenes káv</w:t>
      </w:r>
      <w:r w:rsidR="00CA56DA" w:rsidRPr="00FA52C0">
        <w:rPr>
          <w:rFonts w:asciiTheme="minorHAnsi" w:hAnsiTheme="minorHAnsi" w:cstheme="minorHAnsi"/>
          <w:sz w:val="24"/>
          <w:szCs w:val="24"/>
        </w:rPr>
        <w:t>ét, üdítőt és snacket biztosítunk</w:t>
      </w:r>
      <w:r w:rsidRPr="00FA52C0">
        <w:rPr>
          <w:rFonts w:asciiTheme="minorHAnsi" w:hAnsiTheme="minorHAnsi" w:cstheme="minorHAnsi"/>
          <w:sz w:val="24"/>
          <w:szCs w:val="24"/>
        </w:rPr>
        <w:t>.</w:t>
      </w:r>
    </w:p>
    <w:p w14:paraId="0E93C299" w14:textId="556C26D2" w:rsidR="002178BA" w:rsidRPr="008E6F5B" w:rsidRDefault="002178BA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ÖLTÖZET</w:t>
      </w:r>
      <w:r w:rsidR="008E6F5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FA52C0">
        <w:rPr>
          <w:rFonts w:asciiTheme="minorHAnsi" w:hAnsiTheme="minorHAnsi" w:cstheme="minorHAnsi"/>
          <w:sz w:val="24"/>
          <w:szCs w:val="24"/>
        </w:rPr>
        <w:t>Tenisz</w:t>
      </w:r>
      <w:r w:rsidR="008E6F5B">
        <w:rPr>
          <w:rFonts w:asciiTheme="minorHAnsi" w:hAnsiTheme="minorHAnsi" w:cstheme="minorHAnsi"/>
          <w:sz w:val="24"/>
          <w:szCs w:val="24"/>
        </w:rPr>
        <w:t>f</w:t>
      </w:r>
      <w:r w:rsidRPr="00FA52C0">
        <w:rPr>
          <w:rFonts w:asciiTheme="minorHAnsi" w:hAnsiTheme="minorHAnsi" w:cstheme="minorHAnsi"/>
          <w:sz w:val="24"/>
          <w:szCs w:val="24"/>
        </w:rPr>
        <w:t>elszerelés</w:t>
      </w:r>
      <w:r w:rsidR="00C921A9" w:rsidRPr="00FA52C0">
        <w:rPr>
          <w:rFonts w:asciiTheme="minorHAnsi" w:hAnsiTheme="minorHAnsi" w:cstheme="minorHAnsi"/>
          <w:sz w:val="24"/>
          <w:szCs w:val="24"/>
        </w:rPr>
        <w:t xml:space="preserve"> és csere </w:t>
      </w:r>
      <w:r w:rsidR="00000B1F" w:rsidRPr="00FA52C0">
        <w:rPr>
          <w:rFonts w:asciiTheme="minorHAnsi" w:hAnsiTheme="minorHAnsi" w:cstheme="minorHAnsi"/>
          <w:sz w:val="24"/>
          <w:szCs w:val="24"/>
        </w:rPr>
        <w:t>sport</w:t>
      </w:r>
      <w:r w:rsidR="00C921A9" w:rsidRPr="00FA52C0">
        <w:rPr>
          <w:rFonts w:asciiTheme="minorHAnsi" w:hAnsiTheme="minorHAnsi" w:cstheme="minorHAnsi"/>
          <w:sz w:val="24"/>
          <w:szCs w:val="24"/>
        </w:rPr>
        <w:t>cipő</w:t>
      </w:r>
    </w:p>
    <w:p w14:paraId="22E20224" w14:textId="77777777" w:rsidR="00CB7791" w:rsidRPr="00FA52C0" w:rsidRDefault="00CB7791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436A3C" w14:textId="311A1CAF" w:rsidR="00606405" w:rsidRPr="00FA52C0" w:rsidRDefault="00606405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A KÉPZÉS KEZDETE ÉS ELIGAZÍTÁS</w:t>
      </w:r>
      <w:r w:rsidR="008E6F5B">
        <w:rPr>
          <w:rFonts w:asciiTheme="minorHAnsi" w:hAnsiTheme="minorHAnsi" w:cstheme="minorHAnsi"/>
          <w:b/>
          <w:sz w:val="24"/>
          <w:szCs w:val="24"/>
        </w:rPr>
        <w:t>:</w:t>
      </w:r>
    </w:p>
    <w:p w14:paraId="7194AEFA" w14:textId="24463AEB" w:rsidR="00F2145A" w:rsidRPr="00FA52C0" w:rsidRDefault="0060640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A résztvevőket kérjük, hogy március 2-án, csütörtökön reggel 8:30-kor legyenek szívesek megjelenni a Nemzeti Edzésközpontban, ahol a képzéssel kapcsolatos lebonyolítási tudnivalókról hallhatnak, majd folytatólagosan következn</w:t>
      </w:r>
      <w:r w:rsidR="00F2145A" w:rsidRPr="00FA52C0">
        <w:rPr>
          <w:rFonts w:asciiTheme="minorHAnsi" w:hAnsiTheme="minorHAnsi" w:cstheme="minorHAnsi"/>
          <w:sz w:val="24"/>
          <w:szCs w:val="24"/>
        </w:rPr>
        <w:t>ek az előadás</w:t>
      </w:r>
      <w:r w:rsidR="008E6F5B">
        <w:rPr>
          <w:rFonts w:asciiTheme="minorHAnsi" w:hAnsiTheme="minorHAnsi" w:cstheme="minorHAnsi"/>
          <w:sz w:val="24"/>
          <w:szCs w:val="24"/>
        </w:rPr>
        <w:t>ok.</w:t>
      </w:r>
    </w:p>
    <w:p w14:paraId="226488ED" w14:textId="77777777" w:rsidR="00F2145A" w:rsidRPr="00FA52C0" w:rsidRDefault="00F2145A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88A9799" w14:textId="354F1DD1" w:rsidR="00606405" w:rsidRPr="00FA52C0" w:rsidRDefault="00606405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RENDEZŐ ÉS HELYSZÍN RÉSZLETEI</w:t>
      </w:r>
      <w:r w:rsidR="008E6F5B">
        <w:rPr>
          <w:rFonts w:asciiTheme="minorHAnsi" w:hAnsiTheme="minorHAnsi" w:cstheme="minorHAnsi"/>
          <w:b/>
          <w:sz w:val="24"/>
          <w:szCs w:val="24"/>
        </w:rPr>
        <w:t>:</w:t>
      </w:r>
    </w:p>
    <w:p w14:paraId="27E6B408" w14:textId="77777777" w:rsidR="00606405" w:rsidRPr="00FA52C0" w:rsidRDefault="0060640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Név: Magyar Tenisz Szövetség / Nemzeti Edzésközpont</w:t>
      </w:r>
    </w:p>
    <w:p w14:paraId="58955C83" w14:textId="52038994" w:rsidR="00606405" w:rsidRPr="00FA52C0" w:rsidRDefault="0060640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Cím: 1037 Budapest, </w:t>
      </w:r>
      <w:proofErr w:type="spellStart"/>
      <w:r w:rsidRPr="00FA52C0">
        <w:rPr>
          <w:rFonts w:asciiTheme="minorHAnsi" w:hAnsiTheme="minorHAnsi" w:cstheme="minorHAnsi"/>
          <w:sz w:val="24"/>
          <w:szCs w:val="24"/>
        </w:rPr>
        <w:t>Mikoviny</w:t>
      </w:r>
      <w:proofErr w:type="spellEnd"/>
      <w:r w:rsidRPr="00FA52C0">
        <w:rPr>
          <w:rFonts w:asciiTheme="minorHAnsi" w:hAnsiTheme="minorHAnsi" w:cstheme="minorHAnsi"/>
          <w:sz w:val="24"/>
          <w:szCs w:val="24"/>
        </w:rPr>
        <w:t xml:space="preserve"> utca</w:t>
      </w:r>
      <w:r w:rsidR="002178BA" w:rsidRPr="00FA52C0">
        <w:rPr>
          <w:rFonts w:asciiTheme="minorHAnsi" w:hAnsiTheme="minorHAnsi" w:cstheme="minorHAnsi"/>
          <w:sz w:val="24"/>
          <w:szCs w:val="24"/>
        </w:rPr>
        <w:t xml:space="preserve"> 6 </w:t>
      </w:r>
    </w:p>
    <w:p w14:paraId="750B03F9" w14:textId="77777777" w:rsidR="00606405" w:rsidRPr="00FA52C0" w:rsidRDefault="0060640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Telefon: +36 1 803 6210 </w:t>
      </w:r>
    </w:p>
    <w:p w14:paraId="42A4675C" w14:textId="77777777" w:rsidR="00606405" w:rsidRPr="00FA52C0" w:rsidRDefault="0060640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Email: info@huntennis.hu</w:t>
      </w:r>
    </w:p>
    <w:p w14:paraId="381E10A9" w14:textId="3E2EB171" w:rsidR="00606405" w:rsidRPr="00FA52C0" w:rsidRDefault="0060640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Weboldal: </w:t>
      </w:r>
      <w:r w:rsidR="005120E7" w:rsidRPr="00FA52C0">
        <w:rPr>
          <w:rFonts w:asciiTheme="minorHAnsi" w:hAnsiTheme="minorHAnsi" w:cstheme="minorHAnsi"/>
          <w:sz w:val="24"/>
          <w:szCs w:val="24"/>
        </w:rPr>
        <w:t>https://huntennis.hu/microsite/edzokepzes</w:t>
      </w:r>
    </w:p>
    <w:p w14:paraId="22686E48" w14:textId="77777777" w:rsidR="00606405" w:rsidRPr="00FA52C0" w:rsidRDefault="00606405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C8D0EE" w14:textId="77777777" w:rsidR="00373508" w:rsidRPr="00FA52C0" w:rsidRDefault="00373508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7040F35" w14:textId="77777777" w:rsidR="00373508" w:rsidRPr="00FA52C0" w:rsidRDefault="00373508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C82871" w14:textId="77777777" w:rsidR="00373508" w:rsidRPr="00FA52C0" w:rsidRDefault="00373508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C435C4" w14:textId="77777777" w:rsidR="00373508" w:rsidRPr="00FA52C0" w:rsidRDefault="00373508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724824" w14:textId="77777777" w:rsidR="008E6F5B" w:rsidRDefault="008E6F5B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F262C3" w14:textId="54468D0E" w:rsidR="00606405" w:rsidRPr="00FA52C0" w:rsidRDefault="00606405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KAPCSOLATTARTÓ</w:t>
      </w:r>
      <w:r w:rsidR="005F49F3" w:rsidRPr="00FA52C0">
        <w:rPr>
          <w:rFonts w:asciiTheme="minorHAnsi" w:hAnsiTheme="minorHAnsi" w:cstheme="minorHAnsi"/>
          <w:b/>
          <w:sz w:val="24"/>
          <w:szCs w:val="24"/>
        </w:rPr>
        <w:t>K</w:t>
      </w:r>
      <w:r w:rsidR="008E6F5B">
        <w:rPr>
          <w:rFonts w:asciiTheme="minorHAnsi" w:hAnsiTheme="minorHAnsi" w:cstheme="minorHAnsi"/>
          <w:b/>
          <w:sz w:val="24"/>
          <w:szCs w:val="24"/>
        </w:rPr>
        <w:t>:</w:t>
      </w:r>
    </w:p>
    <w:p w14:paraId="639F2FEE" w14:textId="24EF285F" w:rsidR="005F49F3" w:rsidRPr="00FA52C0" w:rsidRDefault="005F49F3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0D2D2346" w14:textId="319E3538" w:rsidR="005120E7" w:rsidRPr="00FA52C0" w:rsidRDefault="005120E7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Papp Sándor</w:t>
      </w:r>
      <w:r w:rsidR="008E6F5B">
        <w:rPr>
          <w:rFonts w:asciiTheme="minorHAnsi" w:hAnsiTheme="minorHAnsi" w:cstheme="minorHAnsi"/>
          <w:sz w:val="24"/>
          <w:szCs w:val="24"/>
        </w:rPr>
        <w:t>,</w:t>
      </w:r>
      <w:r w:rsidRPr="00FA52C0">
        <w:rPr>
          <w:rFonts w:asciiTheme="minorHAnsi" w:hAnsiTheme="minorHAnsi" w:cstheme="minorHAnsi"/>
          <w:sz w:val="24"/>
          <w:szCs w:val="24"/>
        </w:rPr>
        <w:t xml:space="preserve"> MTSZ Edzőképzési tanácsadó</w:t>
      </w:r>
    </w:p>
    <w:p w14:paraId="5423F58B" w14:textId="77777777" w:rsidR="008E6F5B" w:rsidRDefault="005120E7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Telefon: +36-30-839-0690 </w:t>
      </w:r>
    </w:p>
    <w:p w14:paraId="253E9D20" w14:textId="0EAB13D1" w:rsidR="005120E7" w:rsidRPr="00FA52C0" w:rsidRDefault="005120E7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9" w:history="1">
        <w:r w:rsidRPr="00FA52C0">
          <w:rPr>
            <w:rStyle w:val="Hiperhivatkozs"/>
            <w:rFonts w:asciiTheme="minorHAnsi" w:hAnsiTheme="minorHAnsi" w:cstheme="minorHAnsi"/>
            <w:sz w:val="24"/>
            <w:szCs w:val="24"/>
          </w:rPr>
          <w:t>papp.sandor1960@gmail.com</w:t>
        </w:r>
      </w:hyperlink>
    </w:p>
    <w:p w14:paraId="2685C608" w14:textId="77777777" w:rsidR="005120E7" w:rsidRPr="00FA52C0" w:rsidRDefault="005120E7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EC8500F" w14:textId="1D6C64BC" w:rsidR="005120E7" w:rsidRPr="00FA52C0" w:rsidRDefault="005120E7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Sávolt Attila</w:t>
      </w:r>
      <w:r w:rsidR="008E6F5B">
        <w:rPr>
          <w:rFonts w:asciiTheme="minorHAnsi" w:hAnsiTheme="minorHAnsi" w:cstheme="minorHAnsi"/>
          <w:sz w:val="24"/>
          <w:szCs w:val="24"/>
        </w:rPr>
        <w:t>,</w:t>
      </w:r>
      <w:r w:rsidRPr="00FA52C0">
        <w:rPr>
          <w:rFonts w:asciiTheme="minorHAnsi" w:hAnsiTheme="minorHAnsi" w:cstheme="minorHAnsi"/>
          <w:sz w:val="24"/>
          <w:szCs w:val="24"/>
        </w:rPr>
        <w:t xml:space="preserve"> MTSZ Szakmai igazgató</w:t>
      </w:r>
    </w:p>
    <w:p w14:paraId="282AD7F1" w14:textId="77777777" w:rsidR="008E6F5B" w:rsidRDefault="005120E7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Telefon:</w:t>
      </w:r>
      <w:r w:rsidR="008E6F5B">
        <w:rPr>
          <w:rFonts w:asciiTheme="minorHAnsi" w:hAnsiTheme="minorHAnsi" w:cstheme="minorHAnsi"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sz w:val="24"/>
          <w:szCs w:val="24"/>
        </w:rPr>
        <w:t xml:space="preserve">+36-70-881-6489 </w:t>
      </w:r>
    </w:p>
    <w:p w14:paraId="19EE2AEA" w14:textId="6015E28F" w:rsidR="002B3876" w:rsidRPr="00FA52C0" w:rsidRDefault="005120E7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0" w:history="1">
        <w:r w:rsidRPr="008E6F5B">
          <w:rPr>
            <w:rStyle w:val="Hiperhivatkozs"/>
            <w:rFonts w:asciiTheme="minorHAnsi" w:hAnsiTheme="minorHAnsi" w:cstheme="minorHAnsi"/>
            <w:sz w:val="24"/>
            <w:szCs w:val="24"/>
          </w:rPr>
          <w:t>attila.savolt@huntennis.hu</w:t>
        </w:r>
      </w:hyperlink>
    </w:p>
    <w:p w14:paraId="25FC6F92" w14:textId="77777777" w:rsidR="002B3876" w:rsidRPr="00FA52C0" w:rsidRDefault="002B3876" w:rsidP="00FA52C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3D169794" w14:textId="77777777" w:rsidR="006527F9" w:rsidRPr="00FA52C0" w:rsidRDefault="006527F9" w:rsidP="00FA52C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E97B18" w14:textId="77777777" w:rsidR="00A76A5F" w:rsidRPr="00FA52C0" w:rsidRDefault="00A76A5F" w:rsidP="00FA52C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A TOVÁBBKÉPZÉST VEZETŐ SZEMÉLYEK RÖVID SZAKMAI ÉLETRAJZA</w:t>
      </w:r>
    </w:p>
    <w:p w14:paraId="35CC056B" w14:textId="77777777" w:rsidR="00A73A9A" w:rsidRDefault="00A73A9A" w:rsidP="00FA52C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24277A" w14:textId="6EF8AC37" w:rsidR="00A76A5F" w:rsidRDefault="00A76A5F" w:rsidP="00FA52C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HRVOJE ZMAJIĆ</w:t>
      </w:r>
    </w:p>
    <w:p w14:paraId="54F3ABB8" w14:textId="77777777" w:rsidR="00A73A9A" w:rsidRPr="00FA52C0" w:rsidRDefault="00A73A9A" w:rsidP="00FA52C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80B5267" w14:textId="12E9B96B" w:rsidR="00A76A5F" w:rsidRPr="00FA52C0" w:rsidRDefault="00F927F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b/>
          <w:bCs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2C4C523E" wp14:editId="7D068A4B">
            <wp:simplePos x="0" y="0"/>
            <wp:positionH relativeFrom="column">
              <wp:posOffset>488</wp:posOffset>
            </wp:positionH>
            <wp:positionV relativeFrom="paragraph">
              <wp:posOffset>10160</wp:posOffset>
            </wp:positionV>
            <wp:extent cx="1962150" cy="1967230"/>
            <wp:effectExtent l="0" t="0" r="0" b="0"/>
            <wp:wrapSquare wrapText="bothSides"/>
            <wp:docPr id="1" name="Kép 1" descr="C:\Users\SONY\OneDrive\Asztali gép\ScreenHunter 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OneDrive\Asztali gép\ScreenHunter 33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76A5F" w:rsidRPr="00FA52C0">
        <w:rPr>
          <w:rFonts w:asciiTheme="minorHAnsi" w:hAnsiTheme="minorHAnsi" w:cstheme="minorHAnsi"/>
          <w:sz w:val="24"/>
          <w:szCs w:val="24"/>
        </w:rPr>
        <w:t>Hrvoje</w:t>
      </w:r>
      <w:proofErr w:type="spellEnd"/>
      <w:r w:rsidR="00A76A5F" w:rsidRPr="00FA52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76A5F" w:rsidRPr="00FA52C0">
        <w:rPr>
          <w:rFonts w:asciiTheme="minorHAnsi" w:hAnsiTheme="minorHAnsi" w:cstheme="minorHAnsi"/>
          <w:sz w:val="24"/>
          <w:szCs w:val="24"/>
        </w:rPr>
        <w:t>Zmajic</w:t>
      </w:r>
      <w:proofErr w:type="spellEnd"/>
      <w:r w:rsidR="00A76A5F" w:rsidRPr="00FA52C0">
        <w:rPr>
          <w:rFonts w:asciiTheme="minorHAnsi" w:hAnsiTheme="minorHAnsi" w:cstheme="minorHAnsi"/>
          <w:sz w:val="24"/>
          <w:szCs w:val="24"/>
        </w:rPr>
        <w:t xml:space="preserve"> jelenleg nemzetközi tanácsadóként dolgozik. Munkája az edzők, a játékosok és a Szövetségek fejlesztésére irányul. Tizenöt éven keresztül az ITF és a </w:t>
      </w:r>
      <w:proofErr w:type="spellStart"/>
      <w:r w:rsidR="00A76A5F" w:rsidRPr="00FA52C0">
        <w:rPr>
          <w:rFonts w:asciiTheme="minorHAnsi" w:hAnsiTheme="minorHAnsi" w:cstheme="minorHAnsi"/>
          <w:sz w:val="24"/>
          <w:szCs w:val="24"/>
        </w:rPr>
        <w:t>Tennis</w:t>
      </w:r>
      <w:proofErr w:type="spellEnd"/>
      <w:r w:rsidR="00A76A5F" w:rsidRPr="00FA52C0">
        <w:rPr>
          <w:rFonts w:asciiTheme="minorHAnsi" w:hAnsiTheme="minorHAnsi" w:cstheme="minorHAnsi"/>
          <w:sz w:val="24"/>
          <w:szCs w:val="24"/>
        </w:rPr>
        <w:t xml:space="preserve"> Europe fejlesztési részlegének volt a felelőse, ami sok Nemzeti Tenisz Szövetség fejlesztését segítette. </w:t>
      </w:r>
      <w:r w:rsidR="00A73A9A">
        <w:rPr>
          <w:rFonts w:asciiTheme="minorHAnsi" w:hAnsiTheme="minorHAnsi" w:cstheme="minorHAnsi"/>
          <w:sz w:val="24"/>
          <w:szCs w:val="24"/>
        </w:rPr>
        <w:t>M</w:t>
      </w:r>
      <w:r w:rsidR="00A76A5F" w:rsidRPr="00FA52C0">
        <w:rPr>
          <w:rFonts w:asciiTheme="minorHAnsi" w:hAnsiTheme="minorHAnsi" w:cstheme="minorHAnsi"/>
          <w:sz w:val="24"/>
          <w:szCs w:val="24"/>
        </w:rPr>
        <w:t xml:space="preserve">unkássága alatt fő tevékenysége az utánpótlás korú játékosok fejlesztésére-, valamint a kevésbé fejlett tenisznemzetek edzőképzésének felépítésére összpontosult. Számos éljátékos karrierjét segítette – többek között </w:t>
      </w:r>
      <w:proofErr w:type="spellStart"/>
      <w:r w:rsidR="00A76A5F" w:rsidRPr="00FA52C0">
        <w:rPr>
          <w:rFonts w:asciiTheme="minorHAnsi" w:hAnsiTheme="minorHAnsi" w:cstheme="minorHAnsi"/>
          <w:sz w:val="24"/>
          <w:szCs w:val="24"/>
        </w:rPr>
        <w:t>Jelena</w:t>
      </w:r>
      <w:proofErr w:type="spellEnd"/>
      <w:r w:rsidR="00A76A5F" w:rsidRPr="00FA52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76A5F" w:rsidRPr="00FA52C0">
        <w:rPr>
          <w:rFonts w:asciiTheme="minorHAnsi" w:hAnsiTheme="minorHAnsi" w:cstheme="minorHAnsi"/>
          <w:sz w:val="24"/>
          <w:szCs w:val="24"/>
        </w:rPr>
        <w:t>Ostapenkot</w:t>
      </w:r>
      <w:proofErr w:type="spellEnd"/>
      <w:r w:rsidR="00A76A5F" w:rsidRPr="00FA52C0">
        <w:rPr>
          <w:rFonts w:asciiTheme="minorHAnsi" w:hAnsiTheme="minorHAnsi" w:cstheme="minorHAnsi"/>
          <w:sz w:val="24"/>
          <w:szCs w:val="24"/>
        </w:rPr>
        <w:t xml:space="preserve"> és </w:t>
      </w:r>
      <w:proofErr w:type="spellStart"/>
      <w:r w:rsidR="00A76A5F" w:rsidRPr="00FA52C0">
        <w:rPr>
          <w:rFonts w:asciiTheme="minorHAnsi" w:hAnsiTheme="minorHAnsi" w:cstheme="minorHAnsi"/>
          <w:sz w:val="24"/>
          <w:szCs w:val="24"/>
        </w:rPr>
        <w:t>Grigor</w:t>
      </w:r>
      <w:proofErr w:type="spellEnd"/>
      <w:r w:rsidR="00A76A5F" w:rsidRPr="00FA52C0">
        <w:rPr>
          <w:rFonts w:asciiTheme="minorHAnsi" w:hAnsiTheme="minorHAnsi" w:cstheme="minorHAnsi"/>
          <w:sz w:val="24"/>
          <w:szCs w:val="24"/>
        </w:rPr>
        <w:t xml:space="preserve"> Dimitrovot –, melyek közül többen Davis- és Fed</w:t>
      </w:r>
      <w:r w:rsidR="00A73A9A">
        <w:rPr>
          <w:rFonts w:asciiTheme="minorHAnsi" w:hAnsiTheme="minorHAnsi" w:cstheme="minorHAnsi"/>
          <w:sz w:val="24"/>
          <w:szCs w:val="24"/>
        </w:rPr>
        <w:t>-k</w:t>
      </w:r>
      <w:r w:rsidR="00A76A5F" w:rsidRPr="00FA52C0">
        <w:rPr>
          <w:rFonts w:asciiTheme="minorHAnsi" w:hAnsiTheme="minorHAnsi" w:cstheme="minorHAnsi"/>
          <w:sz w:val="24"/>
          <w:szCs w:val="24"/>
        </w:rPr>
        <w:t xml:space="preserve">upa csapattagok voltak. Az ITF és a </w:t>
      </w:r>
      <w:proofErr w:type="spellStart"/>
      <w:r w:rsidR="00A76A5F" w:rsidRPr="00FA52C0">
        <w:rPr>
          <w:rFonts w:asciiTheme="minorHAnsi" w:hAnsiTheme="minorHAnsi" w:cstheme="minorHAnsi"/>
          <w:sz w:val="24"/>
          <w:szCs w:val="24"/>
        </w:rPr>
        <w:t>Tennis</w:t>
      </w:r>
      <w:proofErr w:type="spellEnd"/>
      <w:r w:rsidR="00A76A5F" w:rsidRPr="00FA52C0">
        <w:rPr>
          <w:rFonts w:asciiTheme="minorHAnsi" w:hAnsiTheme="minorHAnsi" w:cstheme="minorHAnsi"/>
          <w:sz w:val="24"/>
          <w:szCs w:val="24"/>
        </w:rPr>
        <w:t xml:space="preserve"> Europe munkásságát megelőzően</w:t>
      </w:r>
      <w:r w:rsidR="00A73A9A">
        <w:rPr>
          <w:rFonts w:asciiTheme="minorHAnsi" w:hAnsiTheme="minorHAnsi" w:cstheme="minorHAnsi"/>
          <w:sz w:val="24"/>
          <w:szCs w:val="24"/>
        </w:rPr>
        <w:t xml:space="preserve"> </w:t>
      </w:r>
      <w:r w:rsidR="00A76A5F" w:rsidRPr="00FA52C0">
        <w:rPr>
          <w:rFonts w:asciiTheme="minorHAnsi" w:hAnsiTheme="minorHAnsi" w:cstheme="minorHAnsi"/>
          <w:sz w:val="24"/>
          <w:szCs w:val="24"/>
        </w:rPr>
        <w:t>a Horvát Tenisz Szövetség válogatott korosztályos edzőjeként tevékenykedett. Szövetségi megbízása mellet utazóedzőként az ITF nemzetközi csapat</w:t>
      </w:r>
      <w:r w:rsidR="00A73A9A">
        <w:rPr>
          <w:rFonts w:asciiTheme="minorHAnsi" w:hAnsiTheme="minorHAnsi" w:cstheme="minorHAnsi"/>
          <w:sz w:val="24"/>
          <w:szCs w:val="24"/>
        </w:rPr>
        <w:t>ait</w:t>
      </w:r>
      <w:r w:rsidR="00A76A5F" w:rsidRPr="00FA52C0">
        <w:rPr>
          <w:rFonts w:asciiTheme="minorHAnsi" w:hAnsiTheme="minorHAnsi" w:cstheme="minorHAnsi"/>
          <w:sz w:val="24"/>
          <w:szCs w:val="24"/>
        </w:rPr>
        <w:t xml:space="preserve"> k</w:t>
      </w:r>
      <w:r w:rsidR="00A73A9A">
        <w:rPr>
          <w:rFonts w:asciiTheme="minorHAnsi" w:hAnsiTheme="minorHAnsi" w:cstheme="minorHAnsi"/>
          <w:sz w:val="24"/>
          <w:szCs w:val="24"/>
        </w:rPr>
        <w:t>í</w:t>
      </w:r>
      <w:r w:rsidR="00A76A5F" w:rsidRPr="00FA52C0">
        <w:rPr>
          <w:rFonts w:asciiTheme="minorHAnsi" w:hAnsiTheme="minorHAnsi" w:cstheme="minorHAnsi"/>
          <w:sz w:val="24"/>
          <w:szCs w:val="24"/>
        </w:rPr>
        <w:t xml:space="preserve">sérte. </w:t>
      </w:r>
      <w:proofErr w:type="spellStart"/>
      <w:r w:rsidR="00A76A5F" w:rsidRPr="00FA52C0">
        <w:rPr>
          <w:rFonts w:asciiTheme="minorHAnsi" w:hAnsiTheme="minorHAnsi" w:cstheme="minorHAnsi"/>
          <w:sz w:val="24"/>
          <w:szCs w:val="24"/>
        </w:rPr>
        <w:t>Hrvoje</w:t>
      </w:r>
      <w:proofErr w:type="spellEnd"/>
      <w:r w:rsidR="00A76A5F" w:rsidRPr="00FA52C0">
        <w:rPr>
          <w:rFonts w:asciiTheme="minorHAnsi" w:hAnsiTheme="minorHAnsi" w:cstheme="minorHAnsi"/>
          <w:sz w:val="24"/>
          <w:szCs w:val="24"/>
        </w:rPr>
        <w:t xml:space="preserve"> számos ITF és </w:t>
      </w:r>
      <w:proofErr w:type="spellStart"/>
      <w:r w:rsidR="00A76A5F" w:rsidRPr="00FA52C0">
        <w:rPr>
          <w:rFonts w:asciiTheme="minorHAnsi" w:hAnsiTheme="minorHAnsi" w:cstheme="minorHAnsi"/>
          <w:sz w:val="24"/>
          <w:szCs w:val="24"/>
        </w:rPr>
        <w:t>Tennis</w:t>
      </w:r>
      <w:proofErr w:type="spellEnd"/>
      <w:r w:rsidR="00A76A5F" w:rsidRPr="00FA52C0">
        <w:rPr>
          <w:rFonts w:asciiTheme="minorHAnsi" w:hAnsiTheme="minorHAnsi" w:cstheme="minorHAnsi"/>
          <w:sz w:val="24"/>
          <w:szCs w:val="24"/>
        </w:rPr>
        <w:t xml:space="preserve"> Europe konferencián volt előadó, valamint világszerte s</w:t>
      </w:r>
      <w:r w:rsidR="008E6A8C">
        <w:rPr>
          <w:rFonts w:asciiTheme="minorHAnsi" w:hAnsiTheme="minorHAnsi" w:cstheme="minorHAnsi"/>
          <w:sz w:val="24"/>
          <w:szCs w:val="24"/>
        </w:rPr>
        <w:t>zámos</w:t>
      </w:r>
      <w:r w:rsidR="00A76A5F" w:rsidRPr="00FA52C0">
        <w:rPr>
          <w:rFonts w:asciiTheme="minorHAnsi" w:hAnsiTheme="minorHAnsi" w:cstheme="minorHAnsi"/>
          <w:sz w:val="24"/>
          <w:szCs w:val="24"/>
        </w:rPr>
        <w:t xml:space="preserve"> ország edzőképzései</w:t>
      </w:r>
      <w:r w:rsidR="00A73A9A">
        <w:rPr>
          <w:rFonts w:asciiTheme="minorHAnsi" w:hAnsiTheme="minorHAnsi" w:cstheme="minorHAnsi"/>
          <w:sz w:val="24"/>
          <w:szCs w:val="24"/>
        </w:rPr>
        <w:t>n</w:t>
      </w:r>
      <w:r w:rsidR="00A76A5F" w:rsidRPr="00FA52C0">
        <w:rPr>
          <w:rFonts w:asciiTheme="minorHAnsi" w:hAnsiTheme="minorHAnsi" w:cstheme="minorHAnsi"/>
          <w:sz w:val="24"/>
          <w:szCs w:val="24"/>
        </w:rPr>
        <w:t xml:space="preserve"> vett részt.</w:t>
      </w:r>
    </w:p>
    <w:p w14:paraId="63916CFD" w14:textId="77777777" w:rsidR="008D6C01" w:rsidRPr="00FA52C0" w:rsidRDefault="008D6C01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D0F0D89" w14:textId="41A169AE" w:rsidR="008D6C01" w:rsidRPr="00FA52C0" w:rsidRDefault="008D6C01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05E5046B" w14:textId="7C63921F" w:rsidR="007E7300" w:rsidRPr="00FA52C0" w:rsidRDefault="007E7300" w:rsidP="00FA52C0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1D5DE" w14:textId="77777777" w:rsidR="006527F9" w:rsidRPr="00FA52C0" w:rsidRDefault="006527F9" w:rsidP="00FA52C0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63E9629" w14:textId="77777777" w:rsidR="006527F9" w:rsidRPr="00FA52C0" w:rsidRDefault="006527F9" w:rsidP="00FA52C0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101BF91" w14:textId="7EF44E5C" w:rsidR="007E7300" w:rsidRPr="00FA52C0" w:rsidRDefault="007E7300" w:rsidP="00FA52C0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A52C0">
        <w:rPr>
          <w:rFonts w:asciiTheme="minorHAnsi" w:hAnsiTheme="minorHAnsi" w:cstheme="minorHAnsi"/>
          <w:b/>
          <w:bCs/>
          <w:sz w:val="24"/>
          <w:szCs w:val="24"/>
        </w:rPr>
        <w:t>ELLENŐRZŐ LISTA</w:t>
      </w:r>
      <w:r w:rsidR="00F927F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88F93BC" w14:textId="4065F6B4" w:rsidR="007E7300" w:rsidRPr="00FA52C0" w:rsidRDefault="007E7300" w:rsidP="00FA52C0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A52C0">
        <w:rPr>
          <w:rFonts w:ascii="Segoe UI Symbol" w:eastAsia="MS Gothic" w:hAnsi="Segoe UI Symbol" w:cs="Segoe UI Symbol"/>
          <w:b/>
          <w:bCs/>
          <w:sz w:val="24"/>
          <w:szCs w:val="24"/>
        </w:rPr>
        <w:t>➢</w:t>
      </w:r>
      <w:r w:rsidRPr="00FA52C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6785" w:rsidRPr="00FA52C0">
        <w:rPr>
          <w:rFonts w:asciiTheme="minorHAnsi" w:hAnsiTheme="minorHAnsi" w:cstheme="minorHAnsi"/>
          <w:bCs/>
          <w:sz w:val="24"/>
          <w:szCs w:val="24"/>
        </w:rPr>
        <w:t xml:space="preserve">Alapfokú szakképesítésre </w:t>
      </w:r>
      <w:r w:rsidRPr="00FA52C0">
        <w:rPr>
          <w:rFonts w:asciiTheme="minorHAnsi" w:hAnsiTheme="minorHAnsi" w:cstheme="minorHAnsi"/>
          <w:bCs/>
          <w:sz w:val="24"/>
          <w:szCs w:val="24"/>
        </w:rPr>
        <w:t>épülő MTSZ „D” licenc továbbképzésre vonatkozó útmutató elolvasása (lásd 1. számú mellékletet)</w:t>
      </w:r>
    </w:p>
    <w:p w14:paraId="47237CDF" w14:textId="77777777" w:rsidR="007E7300" w:rsidRPr="00FA52C0" w:rsidRDefault="007E7300" w:rsidP="00FA52C0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A52C0">
        <w:rPr>
          <w:rFonts w:ascii="Segoe UI Symbol" w:eastAsia="MS Gothic" w:hAnsi="Segoe UI Symbol" w:cs="Segoe UI Symbol"/>
          <w:bCs/>
          <w:sz w:val="24"/>
          <w:szCs w:val="24"/>
        </w:rPr>
        <w:t>➢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 Regisztrációs lap kitöltése</w:t>
      </w:r>
    </w:p>
    <w:p w14:paraId="6A17F164" w14:textId="7BE6363C" w:rsidR="007E7300" w:rsidRPr="00FA52C0" w:rsidRDefault="007E7300" w:rsidP="00FA52C0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A52C0">
        <w:rPr>
          <w:rFonts w:ascii="Segoe UI Symbol" w:eastAsia="MS Gothic" w:hAnsi="Segoe UI Symbol" w:cs="Segoe UI Symbol"/>
          <w:bCs/>
          <w:sz w:val="24"/>
          <w:szCs w:val="24"/>
        </w:rPr>
        <w:t>➢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 Sportági jártasság igazolása (lásd 3. számú mellékletet)</w:t>
      </w:r>
    </w:p>
    <w:p w14:paraId="7529C119" w14:textId="6BFAC143" w:rsidR="007E7300" w:rsidRPr="00FA52C0" w:rsidRDefault="007E7300" w:rsidP="00FA52C0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A52C0">
        <w:rPr>
          <w:rFonts w:ascii="Segoe UI Symbol" w:eastAsia="MS Gothic" w:hAnsi="Segoe UI Symbol" w:cs="Segoe UI Symbol"/>
          <w:bCs/>
          <w:sz w:val="24"/>
          <w:szCs w:val="24"/>
        </w:rPr>
        <w:t>➢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 Sportolásra alkalmas egészségügyi állapot igazolásra vonatkozó szakvélemény</w:t>
      </w:r>
      <w:r w:rsidR="00F927F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bCs/>
          <w:sz w:val="24"/>
          <w:szCs w:val="24"/>
        </w:rPr>
        <w:t>beküldése (a regisztrációs határidőtől számíto</w:t>
      </w:r>
      <w:r w:rsidR="00846785" w:rsidRPr="00FA52C0">
        <w:rPr>
          <w:rFonts w:asciiTheme="minorHAnsi" w:hAnsiTheme="minorHAnsi" w:cstheme="minorHAnsi"/>
          <w:bCs/>
          <w:sz w:val="24"/>
          <w:szCs w:val="24"/>
        </w:rPr>
        <w:t>tt egy évnél nem lehet régebbi</w:t>
      </w:r>
      <w:r w:rsidR="00F927F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46785" w:rsidRPr="00FA52C0">
        <w:rPr>
          <w:rFonts w:asciiTheme="minorHAnsi" w:hAnsiTheme="minorHAnsi" w:cstheme="minorHAnsi"/>
          <w:bCs/>
          <w:sz w:val="24"/>
          <w:szCs w:val="24"/>
        </w:rPr>
        <w:t>a licenc kiadásáig szükséges)</w:t>
      </w:r>
    </w:p>
    <w:p w14:paraId="334BE258" w14:textId="0DD511BE" w:rsidR="007E7300" w:rsidRPr="00FA52C0" w:rsidRDefault="007E7300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  <w:r w:rsidRPr="00FA52C0">
        <w:rPr>
          <w:rFonts w:ascii="Segoe UI Symbol" w:eastAsia="MS Gothic" w:hAnsi="Segoe UI Symbol" w:cs="Segoe UI Symbol"/>
          <w:bCs/>
          <w:sz w:val="24"/>
          <w:szCs w:val="24"/>
        </w:rPr>
        <w:t>➢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 Ajánlólevél az MTSZ-</w:t>
      </w:r>
      <w:proofErr w:type="spellStart"/>
      <w:r w:rsidRPr="00FA52C0">
        <w:rPr>
          <w:rFonts w:asciiTheme="minorHAnsi" w:hAnsiTheme="minorHAnsi" w:cstheme="minorHAnsi"/>
          <w:bCs/>
          <w:sz w:val="24"/>
          <w:szCs w:val="24"/>
        </w:rPr>
        <w:t>től</w:t>
      </w:r>
      <w:proofErr w:type="spellEnd"/>
      <w:r w:rsidRPr="00FA52C0">
        <w:rPr>
          <w:rFonts w:asciiTheme="minorHAnsi" w:hAnsiTheme="minorHAnsi" w:cstheme="minorHAnsi"/>
          <w:bCs/>
          <w:sz w:val="24"/>
          <w:szCs w:val="24"/>
        </w:rPr>
        <w:t>, klubtól, intézménytől, sz</w:t>
      </w:r>
      <w:r w:rsidR="00E97C06" w:rsidRPr="00FA52C0">
        <w:rPr>
          <w:rFonts w:asciiTheme="minorHAnsi" w:hAnsiTheme="minorHAnsi" w:cstheme="minorHAnsi"/>
          <w:bCs/>
          <w:sz w:val="24"/>
          <w:szCs w:val="24"/>
        </w:rPr>
        <w:t>ervezettől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 (a regisztrációs határidőtől</w:t>
      </w:r>
      <w:r w:rsidR="00E97C06" w:rsidRPr="00FA52C0">
        <w:rPr>
          <w:rFonts w:asciiTheme="minorHAnsi" w:hAnsiTheme="minorHAnsi" w:cstheme="minorHAnsi"/>
          <w:bCs/>
          <w:sz w:val="24"/>
          <w:szCs w:val="24"/>
        </w:rPr>
        <w:t xml:space="preserve"> számított egy évnél nem lehet 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régebbi) </w:t>
      </w:r>
    </w:p>
    <w:p w14:paraId="2CBB46FB" w14:textId="35AD4460" w:rsidR="007E7300" w:rsidRPr="00FA52C0" w:rsidRDefault="007E7300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  <w:r w:rsidRPr="00FA52C0">
        <w:rPr>
          <w:rFonts w:ascii="Segoe UI Symbol" w:eastAsia="MS Gothic" w:hAnsi="Segoe UI Symbol" w:cs="Segoe UI Symbol"/>
          <w:bCs/>
          <w:sz w:val="24"/>
          <w:szCs w:val="24"/>
        </w:rPr>
        <w:t>➢</w:t>
      </w:r>
      <w:r w:rsidRPr="00FA52C0">
        <w:rPr>
          <w:rFonts w:asciiTheme="minorHAnsi" w:hAnsiTheme="minorHAnsi" w:cstheme="minorHAnsi"/>
          <w:bCs/>
          <w:sz w:val="24"/>
          <w:szCs w:val="24"/>
        </w:rPr>
        <w:t xml:space="preserve"> Licenc díj befizetése</w:t>
      </w:r>
    </w:p>
    <w:p w14:paraId="400EF06F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182AB562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397D2906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119B9C68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19CBF15D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3FF73D60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0AFA5562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40AA4B58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60195864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4760E3F9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6B1693A8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5C2B89D1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0D530573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4504BD2E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61DA7496" w14:textId="421656CD" w:rsidR="00E97C06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6E0CD9D3" w14:textId="7E0D6E4E" w:rsidR="00F927F5" w:rsidRDefault="00F927F5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644DB3E0" w14:textId="77777777" w:rsidR="00F927F5" w:rsidRPr="00FA52C0" w:rsidRDefault="00F927F5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14B78765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54BEF604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p w14:paraId="39A57E19" w14:textId="77777777" w:rsidR="003A3ABC" w:rsidRPr="00FA52C0" w:rsidRDefault="003A3ABC" w:rsidP="00FA52C0">
      <w:pPr>
        <w:pStyle w:val="Listaszerbekezds"/>
        <w:numPr>
          <w:ilvl w:val="0"/>
          <w:numId w:val="9"/>
        </w:num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FA52C0">
        <w:rPr>
          <w:rFonts w:cstheme="minorHAnsi"/>
          <w:b/>
          <w:sz w:val="24"/>
          <w:szCs w:val="24"/>
        </w:rPr>
        <w:lastRenderedPageBreak/>
        <w:t>SZÁMÚ MELLÉKLET</w:t>
      </w:r>
    </w:p>
    <w:p w14:paraId="3B6C6177" w14:textId="77777777" w:rsidR="00A5110A" w:rsidRPr="00FA52C0" w:rsidRDefault="00A5110A" w:rsidP="00FA52C0">
      <w:pPr>
        <w:spacing w:before="120" w:after="12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207DAC" w14:textId="328A55EA" w:rsidR="00A5110A" w:rsidRPr="00FA52C0" w:rsidRDefault="00A5110A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KÉPZÉS MEGNEVEZÉSE</w:t>
      </w:r>
      <w:r w:rsidR="00541B45">
        <w:rPr>
          <w:rFonts w:asciiTheme="minorHAnsi" w:hAnsiTheme="minorHAnsi" w:cstheme="minorHAnsi"/>
          <w:b/>
          <w:sz w:val="24"/>
          <w:szCs w:val="24"/>
        </w:rPr>
        <w:t>:</w:t>
      </w:r>
    </w:p>
    <w:p w14:paraId="6EA4C05D" w14:textId="0C1EA32A" w:rsidR="00A5110A" w:rsidRPr="00FA52C0" w:rsidRDefault="00A5110A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MTSZ „D" „Play and </w:t>
      </w:r>
      <w:proofErr w:type="spellStart"/>
      <w:r w:rsidRPr="00FA52C0">
        <w:rPr>
          <w:rFonts w:asciiTheme="minorHAnsi" w:hAnsiTheme="minorHAnsi" w:cstheme="minorHAnsi"/>
          <w:sz w:val="24"/>
          <w:szCs w:val="24"/>
        </w:rPr>
        <w:t>Stay</w:t>
      </w:r>
      <w:proofErr w:type="spellEnd"/>
      <w:r w:rsidRPr="00FA52C0">
        <w:rPr>
          <w:rFonts w:asciiTheme="minorHAnsi" w:hAnsiTheme="minorHAnsi" w:cstheme="minorHAnsi"/>
          <w:sz w:val="24"/>
          <w:szCs w:val="24"/>
        </w:rPr>
        <w:t xml:space="preserve"> oktató” licenc – Kezdő gyerek és felnőtt játékosok képzésére és versenyeztetésére minősítő továbbképzési program</w:t>
      </w:r>
    </w:p>
    <w:p w14:paraId="0E66476C" w14:textId="77777777" w:rsidR="00A5110A" w:rsidRPr="00FA52C0" w:rsidRDefault="00A5110A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6C3FEFE" w14:textId="37602D7E" w:rsidR="00A5110A" w:rsidRPr="00541B45" w:rsidRDefault="00A5110A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KÉPZÉST BIZTOSÍTÓ INTÉZMÉNY</w:t>
      </w:r>
      <w:r w:rsidR="00541B45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FA52C0">
        <w:rPr>
          <w:rFonts w:asciiTheme="minorHAnsi" w:hAnsiTheme="minorHAnsi" w:cstheme="minorHAnsi"/>
          <w:sz w:val="24"/>
          <w:szCs w:val="24"/>
        </w:rPr>
        <w:t>Magyar Tenisz Szövetség</w:t>
      </w:r>
    </w:p>
    <w:p w14:paraId="1B67ABBE" w14:textId="77777777" w:rsidR="00A5110A" w:rsidRPr="00FA52C0" w:rsidRDefault="00A5110A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3345097" w14:textId="7FBE0ADE" w:rsidR="00A5110A" w:rsidRPr="00FA52C0" w:rsidRDefault="00A5110A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KÉPZÉS CÉLJA</w:t>
      </w:r>
      <w:r w:rsidR="00541B45">
        <w:rPr>
          <w:rFonts w:asciiTheme="minorHAnsi" w:hAnsiTheme="minorHAnsi" w:cstheme="minorHAnsi"/>
          <w:b/>
          <w:sz w:val="24"/>
          <w:szCs w:val="24"/>
        </w:rPr>
        <w:t>:</w:t>
      </w:r>
    </w:p>
    <w:p w14:paraId="50A44BD9" w14:textId="53405C84" w:rsidR="00A5110A" w:rsidRPr="00FA52C0" w:rsidRDefault="00A5110A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Államila</w:t>
      </w:r>
      <w:r w:rsidR="00715418" w:rsidRPr="00FA52C0">
        <w:rPr>
          <w:rFonts w:asciiTheme="minorHAnsi" w:hAnsiTheme="minorHAnsi" w:cstheme="minorHAnsi"/>
          <w:sz w:val="24"/>
          <w:szCs w:val="24"/>
        </w:rPr>
        <w:t>g elismert sportoktató</w:t>
      </w:r>
      <w:r w:rsidR="00541B45">
        <w:rPr>
          <w:rFonts w:asciiTheme="minorHAnsi" w:hAnsiTheme="minorHAnsi" w:cstheme="minorHAnsi"/>
          <w:sz w:val="24"/>
          <w:szCs w:val="24"/>
        </w:rPr>
        <w:t>,</w:t>
      </w:r>
      <w:r w:rsidR="00715418" w:rsidRPr="00FA52C0">
        <w:rPr>
          <w:rFonts w:asciiTheme="minorHAnsi" w:hAnsiTheme="minorHAnsi" w:cstheme="minorHAnsi"/>
          <w:sz w:val="24"/>
          <w:szCs w:val="24"/>
        </w:rPr>
        <w:t xml:space="preserve"> illetve általános iskolai testnevelő tanár </w:t>
      </w:r>
      <w:r w:rsidRPr="00FA52C0">
        <w:rPr>
          <w:rFonts w:asciiTheme="minorHAnsi" w:hAnsiTheme="minorHAnsi" w:cstheme="minorHAnsi"/>
          <w:sz w:val="24"/>
          <w:szCs w:val="24"/>
        </w:rPr>
        <w:t>szakképesítésre épülő MTSZ licenc megszerzésére történő felkészítés. A képzés a Nemzeti Tenisz Szövetség (ITF) oktatási programjára alapszik, amely sikeres elvé</w:t>
      </w:r>
      <w:r w:rsidR="00715418" w:rsidRPr="00FA52C0">
        <w:rPr>
          <w:rFonts w:asciiTheme="minorHAnsi" w:hAnsiTheme="minorHAnsi" w:cstheme="minorHAnsi"/>
          <w:sz w:val="24"/>
          <w:szCs w:val="24"/>
        </w:rPr>
        <w:t xml:space="preserve">gzését követően MTSZ által </w:t>
      </w:r>
      <w:r w:rsidRPr="00FA52C0">
        <w:rPr>
          <w:rFonts w:asciiTheme="minorHAnsi" w:hAnsiTheme="minorHAnsi" w:cstheme="minorHAnsi"/>
          <w:sz w:val="24"/>
          <w:szCs w:val="24"/>
        </w:rPr>
        <w:t>elismert licenc minősít</w:t>
      </w:r>
      <w:r w:rsidR="00715418" w:rsidRPr="00FA52C0">
        <w:rPr>
          <w:rFonts w:asciiTheme="minorHAnsi" w:hAnsiTheme="minorHAnsi" w:cstheme="minorHAnsi"/>
          <w:sz w:val="24"/>
          <w:szCs w:val="24"/>
        </w:rPr>
        <w:t>ést ad, amely a kezdő gyerek és felnőtt játékosok</w:t>
      </w:r>
      <w:r w:rsidR="00541B45">
        <w:rPr>
          <w:rFonts w:asciiTheme="minorHAnsi" w:hAnsiTheme="minorHAnsi" w:cstheme="minorHAnsi"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sz w:val="24"/>
          <w:szCs w:val="24"/>
        </w:rPr>
        <w:t>képzésére és versenyeztet</w:t>
      </w:r>
      <w:r w:rsidR="00715418" w:rsidRPr="00FA52C0">
        <w:rPr>
          <w:rFonts w:asciiTheme="minorHAnsi" w:hAnsiTheme="minorHAnsi" w:cstheme="minorHAnsi"/>
          <w:sz w:val="24"/>
          <w:szCs w:val="24"/>
        </w:rPr>
        <w:t>ésére alkalmas, a játékosok</w:t>
      </w:r>
      <w:r w:rsidRPr="00FA52C0">
        <w:rPr>
          <w:rFonts w:asciiTheme="minorHAnsi" w:hAnsiTheme="minorHAnsi" w:cstheme="minorHAnsi"/>
          <w:sz w:val="24"/>
          <w:szCs w:val="24"/>
        </w:rPr>
        <w:t xml:space="preserve"> korának és szintjének megfelelő edzésmódszerek és versenyprogramok alkalmazásával.</w:t>
      </w:r>
    </w:p>
    <w:p w14:paraId="64466C56" w14:textId="77777777" w:rsidR="00715418" w:rsidRPr="00FA52C0" w:rsidRDefault="00715418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CB70F68" w14:textId="672A12FF" w:rsidR="00715418" w:rsidRPr="00FA52C0" w:rsidRDefault="00715418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A KÉPZÉSI PROGRAM CÉLCSOPORTJA</w:t>
      </w:r>
      <w:r w:rsidR="00541B45">
        <w:rPr>
          <w:rFonts w:asciiTheme="minorHAnsi" w:hAnsiTheme="minorHAnsi" w:cstheme="minorHAnsi"/>
          <w:b/>
          <w:sz w:val="24"/>
          <w:szCs w:val="24"/>
        </w:rPr>
        <w:t>:</w:t>
      </w:r>
    </w:p>
    <w:p w14:paraId="54F696F0" w14:textId="6F1E57F7" w:rsidR="00715418" w:rsidRPr="00FA52C0" w:rsidRDefault="00715418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Olyan edzők részére, akik el kívánják sajátítani a szükséges ismereteket tevékenységük bővítése céljából.</w:t>
      </w:r>
    </w:p>
    <w:p w14:paraId="38414F6E" w14:textId="77777777" w:rsidR="00715418" w:rsidRPr="00FA52C0" w:rsidRDefault="00715418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3C90F71E" w14:textId="5427BD77" w:rsidR="00715418" w:rsidRPr="00FA52C0" w:rsidRDefault="00715418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MINŐSÍTÉSHEZ KÖTÖTT KÉPZÉSI CÉLCSOPORTOK</w:t>
      </w:r>
      <w:r w:rsidR="00541B45">
        <w:rPr>
          <w:rFonts w:asciiTheme="minorHAnsi" w:hAnsiTheme="minorHAnsi" w:cstheme="minorHAnsi"/>
          <w:b/>
          <w:sz w:val="24"/>
          <w:szCs w:val="24"/>
        </w:rPr>
        <w:t>:</w:t>
      </w:r>
    </w:p>
    <w:p w14:paraId="1AEBB602" w14:textId="5F1864F2" w:rsidR="00715418" w:rsidRPr="00FA52C0" w:rsidRDefault="00715418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Gyerek és felnőtt kezdő teniszezők</w:t>
      </w:r>
      <w:r w:rsidR="00001207" w:rsidRPr="00FA52C0">
        <w:rPr>
          <w:rFonts w:asciiTheme="minorHAnsi" w:hAnsiTheme="minorHAnsi" w:cstheme="minorHAnsi"/>
          <w:sz w:val="24"/>
          <w:szCs w:val="24"/>
        </w:rPr>
        <w:t xml:space="preserve"> (ITN 10 és év alatti játékosok)</w:t>
      </w:r>
    </w:p>
    <w:p w14:paraId="6F17D893" w14:textId="77777777" w:rsidR="00715418" w:rsidRPr="00FA52C0" w:rsidRDefault="00715418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84661E3" w14:textId="139C6F9A" w:rsidR="00715418" w:rsidRPr="00FA52C0" w:rsidRDefault="00715418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A KÉPZÉS SORÁN MEGSZEREZHETŐ KOMPETENCIÁK</w:t>
      </w:r>
      <w:r w:rsidR="00541B45">
        <w:rPr>
          <w:rFonts w:asciiTheme="minorHAnsi" w:hAnsiTheme="minorHAnsi" w:cstheme="minorHAnsi"/>
          <w:b/>
          <w:sz w:val="24"/>
          <w:szCs w:val="24"/>
        </w:rPr>
        <w:t>:</w:t>
      </w:r>
    </w:p>
    <w:p w14:paraId="61336315" w14:textId="3B183662" w:rsidR="005A2CEC" w:rsidRPr="00FA52C0" w:rsidRDefault="00541B4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5A2CEC" w:rsidRPr="00FA52C0">
        <w:rPr>
          <w:rFonts w:asciiTheme="minorHAnsi" w:hAnsiTheme="minorHAnsi" w:cstheme="minorHAnsi"/>
          <w:sz w:val="24"/>
          <w:szCs w:val="24"/>
        </w:rPr>
        <w:t>Megfelelő etika</w:t>
      </w:r>
      <w:r>
        <w:rPr>
          <w:rFonts w:asciiTheme="minorHAnsi" w:hAnsiTheme="minorHAnsi" w:cstheme="minorHAnsi"/>
          <w:sz w:val="24"/>
          <w:szCs w:val="24"/>
        </w:rPr>
        <w:t>i</w:t>
      </w:r>
      <w:r w:rsidR="005A2CEC" w:rsidRPr="00FA52C0">
        <w:rPr>
          <w:rFonts w:asciiTheme="minorHAnsi" w:hAnsiTheme="minorHAnsi" w:cstheme="minorHAnsi"/>
          <w:sz w:val="24"/>
          <w:szCs w:val="24"/>
        </w:rPr>
        <w:t xml:space="preserve"> magatartást tanúsítani </w:t>
      </w:r>
    </w:p>
    <w:p w14:paraId="0B6D078E" w14:textId="2EA85C99" w:rsidR="005A2CEC" w:rsidRPr="00FA52C0" w:rsidRDefault="005A2CEC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- Megfelelő oktatási elveket alkalmazni </w:t>
      </w:r>
    </w:p>
    <w:p w14:paraId="70C78DC7" w14:textId="07B68BC9" w:rsidR="005A2CEC" w:rsidRPr="00FA52C0" w:rsidRDefault="005A2CEC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- Az életkori sajátosságok, valamint az egyéni adottságok figyelembevételével a sportolókat sportág specifikusan felkészíteni, versenyzéseit megtervezni és irányítani </w:t>
      </w:r>
    </w:p>
    <w:p w14:paraId="3296F82A" w14:textId="011D46B6" w:rsidR="005A2CEC" w:rsidRPr="00FA52C0" w:rsidRDefault="005A2CEC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- Segédeszközöket és alapvető tanítási módszereket alkalmazni</w:t>
      </w:r>
    </w:p>
    <w:p w14:paraId="64BB3A3F" w14:textId="2AEB2E69" w:rsidR="005A2CEC" w:rsidRPr="00FA52C0" w:rsidRDefault="005A2CEC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- Biztonságos és megfelelő tanulási környezetet kialakítani, fenntartani </w:t>
      </w:r>
    </w:p>
    <w:p w14:paraId="7DB67EAA" w14:textId="64716BAA" w:rsidR="005A2CEC" w:rsidRPr="00FA52C0" w:rsidRDefault="005A2CEC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- Hatékony vezetői</w:t>
      </w:r>
      <w:r w:rsidR="00541B45">
        <w:rPr>
          <w:rFonts w:asciiTheme="minorHAnsi" w:hAnsiTheme="minorHAnsi" w:cstheme="minorHAnsi"/>
          <w:sz w:val="24"/>
          <w:szCs w:val="24"/>
        </w:rPr>
        <w:t xml:space="preserve">- </w:t>
      </w:r>
      <w:r w:rsidRPr="00FA52C0">
        <w:rPr>
          <w:rFonts w:asciiTheme="minorHAnsi" w:hAnsiTheme="minorHAnsi" w:cstheme="minorHAnsi"/>
          <w:sz w:val="24"/>
          <w:szCs w:val="24"/>
        </w:rPr>
        <w:t>és kommunikációs készségeket alkalmazni</w:t>
      </w:r>
    </w:p>
    <w:p w14:paraId="5D2642A8" w14:textId="082AF95A" w:rsidR="005A2CEC" w:rsidRPr="00FA52C0" w:rsidRDefault="005A2CEC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- Mérkőzéseket és versenyeket szervezni </w:t>
      </w:r>
    </w:p>
    <w:p w14:paraId="14C25FAD" w14:textId="6E3C3644" w:rsidR="00917257" w:rsidRPr="00541B45" w:rsidRDefault="005A2CEC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- A sportolók teljesítményét értékelni</w:t>
      </w:r>
    </w:p>
    <w:p w14:paraId="7FDD2D23" w14:textId="77777777" w:rsidR="00917257" w:rsidRPr="00FA52C0" w:rsidRDefault="00917257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E345D2" w14:textId="2D1480B9" w:rsidR="005A2CEC" w:rsidRPr="00FA52C0" w:rsidRDefault="005A2CEC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A MUNKAKÖRBE TARTOZÓ LEGGYAKRABBAN ELLÁTOTT FELADATOK</w:t>
      </w:r>
      <w:r w:rsidR="00541B45">
        <w:rPr>
          <w:rFonts w:asciiTheme="minorHAnsi" w:hAnsiTheme="minorHAnsi" w:cstheme="minorHAnsi"/>
          <w:b/>
          <w:sz w:val="24"/>
          <w:szCs w:val="24"/>
        </w:rPr>
        <w:t>:</w:t>
      </w:r>
    </w:p>
    <w:p w14:paraId="4178DCF7" w14:textId="069AFA66" w:rsidR="005A2CEC" w:rsidRPr="00FA52C0" w:rsidRDefault="005A2CEC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Az oktató, edző:</w:t>
      </w:r>
    </w:p>
    <w:p w14:paraId="21CEFD58" w14:textId="0284CF95" w:rsidR="005A2CEC" w:rsidRPr="00FA52C0" w:rsidRDefault="005A2CEC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- Elsősorban iskolai és klub szinten dolgozik.</w:t>
      </w:r>
    </w:p>
    <w:p w14:paraId="1CD9D703" w14:textId="697BDC13" w:rsidR="005A2CEC" w:rsidRPr="00FA52C0" w:rsidRDefault="005A2CEC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- </w:t>
      </w:r>
      <w:r w:rsidR="00BD0F0B" w:rsidRPr="00FA52C0">
        <w:rPr>
          <w:rFonts w:asciiTheme="minorHAnsi" w:hAnsiTheme="minorHAnsi" w:cstheme="minorHAnsi"/>
          <w:sz w:val="24"/>
          <w:szCs w:val="24"/>
        </w:rPr>
        <w:t>Főleg kezdő gyerek és felnőtt</w:t>
      </w:r>
      <w:r w:rsidRPr="00FA52C0">
        <w:rPr>
          <w:rFonts w:asciiTheme="minorHAnsi" w:hAnsiTheme="minorHAnsi" w:cstheme="minorHAnsi"/>
          <w:sz w:val="24"/>
          <w:szCs w:val="24"/>
        </w:rPr>
        <w:t xml:space="preserve"> teniszezőket oktat.</w:t>
      </w:r>
    </w:p>
    <w:p w14:paraId="6C1A50D9" w14:textId="3C1C4745" w:rsidR="005A2CEC" w:rsidRPr="00FA52C0" w:rsidRDefault="00BD0F0B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-</w:t>
      </w:r>
      <w:r w:rsidR="005A2CEC" w:rsidRPr="00FA52C0">
        <w:rPr>
          <w:rFonts w:asciiTheme="minorHAnsi" w:hAnsiTheme="minorHAnsi" w:cstheme="minorHAnsi"/>
          <w:sz w:val="24"/>
          <w:szCs w:val="24"/>
        </w:rPr>
        <w:t xml:space="preserve"> Képes csoportos és egyéni edzéseket tartani gyerek és felnőtt kezdőknek. </w:t>
      </w:r>
    </w:p>
    <w:p w14:paraId="489C8EF7" w14:textId="6AC7CE10" w:rsidR="005A2CEC" w:rsidRPr="00FA52C0" w:rsidRDefault="005A2CEC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- Tenisziskolák vezetésére és házibajnokságok szervezésére alkalmas.</w:t>
      </w:r>
    </w:p>
    <w:p w14:paraId="62FA441B" w14:textId="47F8B456" w:rsidR="005A2CEC" w:rsidRPr="00FA52C0" w:rsidRDefault="005A2CEC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- Sporteseményeket és versenyeket sz</w:t>
      </w:r>
      <w:r w:rsidR="00BD0F0B" w:rsidRPr="00FA52C0">
        <w:rPr>
          <w:rFonts w:asciiTheme="minorHAnsi" w:hAnsiTheme="minorHAnsi" w:cstheme="minorHAnsi"/>
          <w:sz w:val="24"/>
          <w:szCs w:val="24"/>
        </w:rPr>
        <w:t>ervez kezdő</w:t>
      </w:r>
      <w:r w:rsidRPr="00FA52C0">
        <w:rPr>
          <w:rFonts w:asciiTheme="minorHAnsi" w:hAnsiTheme="minorHAnsi" w:cstheme="minorHAnsi"/>
          <w:sz w:val="24"/>
          <w:szCs w:val="24"/>
        </w:rPr>
        <w:t xml:space="preserve"> játékosoknak.</w:t>
      </w:r>
    </w:p>
    <w:p w14:paraId="3CF0D843" w14:textId="77777777" w:rsidR="00E97C06" w:rsidRPr="00FA52C0" w:rsidRDefault="00E97C06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2EB178F" w14:textId="22F60CA3" w:rsidR="005A2CEC" w:rsidRPr="00FA52C0" w:rsidRDefault="005A2CEC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MTSZ PLAY</w:t>
      </w:r>
      <w:r w:rsidR="00541B45">
        <w:rPr>
          <w:rFonts w:asciiTheme="minorHAnsi" w:hAnsiTheme="minorHAnsi" w:cstheme="minorHAnsi"/>
          <w:b/>
          <w:sz w:val="24"/>
          <w:szCs w:val="24"/>
        </w:rPr>
        <w:t xml:space="preserve"> +</w:t>
      </w:r>
      <w:r w:rsidRPr="00FA52C0">
        <w:rPr>
          <w:rFonts w:asciiTheme="minorHAnsi" w:hAnsiTheme="minorHAnsi" w:cstheme="minorHAnsi"/>
          <w:b/>
          <w:sz w:val="24"/>
          <w:szCs w:val="24"/>
        </w:rPr>
        <w:t xml:space="preserve"> STAY </w:t>
      </w:r>
      <w:r w:rsidR="00541B45">
        <w:rPr>
          <w:rFonts w:asciiTheme="minorHAnsi" w:hAnsiTheme="minorHAnsi" w:cstheme="minorHAnsi"/>
          <w:b/>
          <w:sz w:val="24"/>
          <w:szCs w:val="24"/>
        </w:rPr>
        <w:t>L</w:t>
      </w:r>
      <w:r w:rsidRPr="00FA52C0">
        <w:rPr>
          <w:rFonts w:asciiTheme="minorHAnsi" w:hAnsiTheme="minorHAnsi" w:cstheme="minorHAnsi"/>
          <w:b/>
          <w:sz w:val="24"/>
          <w:szCs w:val="24"/>
        </w:rPr>
        <w:t>ICENC KÉPZÉS PROGRAM</w:t>
      </w:r>
      <w:r w:rsidR="005F100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b/>
          <w:sz w:val="24"/>
          <w:szCs w:val="24"/>
        </w:rPr>
        <w:t>ÖSSZEFOGLALÓJA</w:t>
      </w:r>
      <w:r w:rsidR="006814DF">
        <w:rPr>
          <w:rFonts w:asciiTheme="minorHAnsi" w:hAnsiTheme="minorHAnsi" w:cstheme="minorHAnsi"/>
          <w:b/>
          <w:sz w:val="24"/>
          <w:szCs w:val="24"/>
        </w:rPr>
        <w:t>:</w:t>
      </w:r>
    </w:p>
    <w:p w14:paraId="7EA54FE3" w14:textId="77777777" w:rsidR="00E97C06" w:rsidRPr="00FA52C0" w:rsidRDefault="00E97C06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1449"/>
      </w:tblGrid>
      <w:tr w:rsidR="005A2CEC" w:rsidRPr="00FA52C0" w14:paraId="5E442520" w14:textId="77777777" w:rsidTr="00F322CE">
        <w:tc>
          <w:tcPr>
            <w:tcW w:w="1384" w:type="dxa"/>
          </w:tcPr>
          <w:p w14:paraId="2D6BD714" w14:textId="77777777" w:rsidR="005A2CEC" w:rsidRPr="00FA52C0" w:rsidRDefault="005A2CEC" w:rsidP="00FA52C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b/>
                <w:sz w:val="24"/>
                <w:szCs w:val="24"/>
              </w:rPr>
              <w:t>Napok</w:t>
            </w:r>
          </w:p>
        </w:tc>
        <w:tc>
          <w:tcPr>
            <w:tcW w:w="6379" w:type="dxa"/>
          </w:tcPr>
          <w:p w14:paraId="1D26E39F" w14:textId="77777777" w:rsidR="005A2CEC" w:rsidRPr="00FA52C0" w:rsidRDefault="005A2CEC" w:rsidP="00FA52C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b/>
                <w:sz w:val="24"/>
                <w:szCs w:val="24"/>
              </w:rPr>
              <w:t>Téma</w:t>
            </w:r>
          </w:p>
        </w:tc>
        <w:tc>
          <w:tcPr>
            <w:tcW w:w="1449" w:type="dxa"/>
          </w:tcPr>
          <w:p w14:paraId="77F71DEE" w14:textId="77777777" w:rsidR="005A2CEC" w:rsidRPr="00FA52C0" w:rsidRDefault="005A2CEC" w:rsidP="00FA52C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b/>
                <w:sz w:val="24"/>
                <w:szCs w:val="24"/>
              </w:rPr>
              <w:t>Óra</w:t>
            </w:r>
          </w:p>
        </w:tc>
      </w:tr>
      <w:tr w:rsidR="005A2CEC" w:rsidRPr="00FA52C0" w14:paraId="48841F1B" w14:textId="77777777" w:rsidTr="00F322CE">
        <w:tc>
          <w:tcPr>
            <w:tcW w:w="1384" w:type="dxa"/>
          </w:tcPr>
          <w:p w14:paraId="77512B97" w14:textId="77777777" w:rsidR="005A2CEC" w:rsidRPr="00FA52C0" w:rsidRDefault="005A2CEC" w:rsidP="00FA52C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00024070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Az ITF Play </w:t>
            </w:r>
            <w:proofErr w:type="spellStart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Tennis</w:t>
            </w:r>
            <w:proofErr w:type="spellEnd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tanfolyam és az ITF </w:t>
            </w:r>
            <w:proofErr w:type="spellStart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Tennis</w:t>
            </w:r>
            <w:proofErr w:type="spellEnd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Play </w:t>
            </w:r>
            <w:proofErr w:type="spellStart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Tennis</w:t>
            </w:r>
            <w:proofErr w:type="spellEnd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 kampány bemutatása</w:t>
            </w:r>
          </w:p>
          <w:p w14:paraId="716EB079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 lassabb labdák és a kisebb pályák bemutatása</w:t>
            </w:r>
          </w:p>
          <w:p w14:paraId="3E74FD1B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Megérteni az adogatás, a labdamenetek kialakításának és a számolás fontosságát a piros, narancssárga és zöld pályák használatával</w:t>
            </w:r>
          </w:p>
          <w:p w14:paraId="291ED2D8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Labdamentek kialakítása és továbbfejlesztése az alapvonal játékhoz</w:t>
            </w:r>
          </w:p>
          <w:p w14:paraId="1E8B80BD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Játékhelyzetek, stratégiák és taktikák bemutatása</w:t>
            </w:r>
          </w:p>
          <w:p w14:paraId="68D68516" w14:textId="3139A6BE" w:rsidR="005A2CEC" w:rsidRPr="00FA52C0" w:rsidRDefault="007B032F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="005A2CEC" w:rsidRPr="00FA52C0">
              <w:rPr>
                <w:rFonts w:asciiTheme="minorHAnsi" w:hAnsiTheme="minorHAnsi" w:cstheme="minorHAnsi"/>
                <w:sz w:val="24"/>
                <w:szCs w:val="24"/>
              </w:rPr>
              <w:t>Különféle játék gyakorlatok és drillek bemutatása és megértése</w:t>
            </w:r>
          </w:p>
          <w:p w14:paraId="08BC8033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 pályák kialakítása, elrendezése</w:t>
            </w:r>
          </w:p>
          <w:p w14:paraId="428EEAE3" w14:textId="0BBE8930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Hogyan szervezzünk</w:t>
            </w:r>
            <w:r w:rsidR="007B032F"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különböző</w:t>
            </w: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tevékenységeket kezdő játékosok számára?</w:t>
            </w:r>
          </w:p>
        </w:tc>
        <w:tc>
          <w:tcPr>
            <w:tcW w:w="1449" w:type="dxa"/>
          </w:tcPr>
          <w:p w14:paraId="7FD5CF71" w14:textId="77777777" w:rsidR="005A2CEC" w:rsidRPr="00FA52C0" w:rsidRDefault="005A2CEC" w:rsidP="00FA52C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5A2CEC" w:rsidRPr="00FA52C0" w14:paraId="7123D864" w14:textId="77777777" w:rsidTr="00F322CE">
        <w:tc>
          <w:tcPr>
            <w:tcW w:w="1384" w:type="dxa"/>
          </w:tcPr>
          <w:p w14:paraId="0FAA2ECC" w14:textId="77777777" w:rsidR="005A2CEC" w:rsidRPr="00FA52C0" w:rsidRDefault="005A2CEC" w:rsidP="00FA52C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0ED1EF60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Összefoglaló az 1. napról és az ITF Tennis10s bemutatása</w:t>
            </w:r>
          </w:p>
          <w:p w14:paraId="26D8F03F" w14:textId="3FEAA1C0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Az a</w:t>
            </w:r>
            <w:r w:rsidR="007B032F"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dogatás, labdamenet és játék </w:t>
            </w: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a piros pályán(3. szakasz)</w:t>
            </w:r>
          </w:p>
          <w:p w14:paraId="6B856778" w14:textId="2FE5C807" w:rsidR="005A2CEC" w:rsidRPr="00FA52C0" w:rsidRDefault="007B032F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Adogatás, fogadás,</w:t>
            </w:r>
            <w:r w:rsidR="005A2CEC"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a hálóra mozgás és hálójáték fejlesztése </w:t>
            </w:r>
          </w:p>
          <w:p w14:paraId="77DF447A" w14:textId="1D377369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•Alkalmazkodás és differenciálás gyerekek tevékenysége során</w:t>
            </w:r>
          </w:p>
          <w:p w14:paraId="4B52ED16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Az „5R” és a labda észlelési/fogadási készségek megértése</w:t>
            </w:r>
          </w:p>
          <w:p w14:paraId="475E4D11" w14:textId="735345D4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• Hogyan tudjuk fejleszteni a labda </w:t>
            </w:r>
            <w:r w:rsidR="007B032F" w:rsidRPr="00FA52C0">
              <w:rPr>
                <w:rFonts w:asciiTheme="minorHAnsi" w:hAnsiTheme="minorHAnsi" w:cstheme="minorHAnsi"/>
                <w:sz w:val="24"/>
                <w:szCs w:val="24"/>
              </w:rPr>
              <w:t>meg</w:t>
            </w: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ütési képességeket és hatékonyan alkalmazni? Az ütő útja, szöge és sebessége (PAS).</w:t>
            </w:r>
          </w:p>
          <w:p w14:paraId="07BF6A7C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• Az adogatás, labdamenet és játék </w:t>
            </w:r>
          </w:p>
          <w:p w14:paraId="5564BA56" w14:textId="1EF4CA98" w:rsidR="005A2CEC" w:rsidRPr="00FA52C0" w:rsidRDefault="007B032F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a narancs</w:t>
            </w:r>
            <w:r w:rsidR="005A2CEC"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(2. szakasz)</w:t>
            </w:r>
          </w:p>
          <w:p w14:paraId="144D644A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és zöld (1. szakasz) pályán</w:t>
            </w:r>
          </w:p>
          <w:p w14:paraId="780D25B3" w14:textId="300CFDBD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 bemutatás fontossága</w:t>
            </w:r>
            <w:r w:rsidR="007B032F"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az edzések során</w:t>
            </w:r>
          </w:p>
        </w:tc>
        <w:tc>
          <w:tcPr>
            <w:tcW w:w="1449" w:type="dxa"/>
          </w:tcPr>
          <w:p w14:paraId="2B6C346C" w14:textId="77777777" w:rsidR="005A2CEC" w:rsidRPr="00FA52C0" w:rsidRDefault="005A2CEC" w:rsidP="00FA52C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</w:t>
            </w:r>
          </w:p>
        </w:tc>
      </w:tr>
      <w:tr w:rsidR="005A2CEC" w:rsidRPr="00FA52C0" w14:paraId="3AADE8A2" w14:textId="77777777" w:rsidTr="00F322CE">
        <w:tc>
          <w:tcPr>
            <w:tcW w:w="1384" w:type="dxa"/>
          </w:tcPr>
          <w:p w14:paraId="07316746" w14:textId="77777777" w:rsidR="005A2CEC" w:rsidRPr="00FA52C0" w:rsidRDefault="005A2CEC" w:rsidP="00FA52C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0D538E1F" w14:textId="28F7A86A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Összefoglaló a 2. napról és a kezdő játékosokkal</w:t>
            </w:r>
            <w:r w:rsidR="007B032F"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való helyes edzői</w:t>
            </w: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kommunikációs készségek bemutatása az edzése</w:t>
            </w:r>
          </w:p>
          <w:p w14:paraId="597FFCBF" w14:textId="4004C4A6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Hogyan kell előkészíteni és kialakítani a játék alapú oktatást és képzést</w:t>
            </w:r>
          </w:p>
          <w:p w14:paraId="1E102227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• Az ITF </w:t>
            </w:r>
            <w:proofErr w:type="spellStart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Tennis</w:t>
            </w:r>
            <w:proofErr w:type="spellEnd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Xpress</w:t>
            </w:r>
            <w:proofErr w:type="spellEnd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bemutatása</w:t>
            </w:r>
          </w:p>
          <w:p w14:paraId="6BFAE1D2" w14:textId="11F8DB7D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Milyen előnyökkel jár a lassabb labdák és a kisebb pályák alkalmazása a felnőtt kezdők képzésében és fejlesztésében</w:t>
            </w:r>
            <w:r w:rsidR="007B032F" w:rsidRPr="00FA52C0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14:paraId="12B62336" w14:textId="13091352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 lassabb labdák alkalmazásával már az első edzésen könnyebb kialakítani a labdamenetet, a játékot a felnőtt kezdő játékosok oktatásánál</w:t>
            </w:r>
          </w:p>
          <w:p w14:paraId="70719413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Hogyan szervezzük meg hatékonyan felnőtt kezdő játékosok edzését, maximalizáljuk a játéklehetőségeket és biztosítsuk az aktív és dinamikus játékot és játéktapasztalatot?</w:t>
            </w:r>
          </w:p>
          <w:p w14:paraId="504A855A" w14:textId="5E36DA26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Különbségek, eltérések a kezdő kisgyermekek és a felnőttek edzése között</w:t>
            </w:r>
          </w:p>
          <w:p w14:paraId="55EAAFA0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 differenciálás és az alkalmazkodás fontosságának összefoglalása a kezdő játékosokkal való foglalkozás során</w:t>
            </w:r>
          </w:p>
        </w:tc>
        <w:tc>
          <w:tcPr>
            <w:tcW w:w="1449" w:type="dxa"/>
          </w:tcPr>
          <w:p w14:paraId="2760767A" w14:textId="77777777" w:rsidR="005A2CEC" w:rsidRPr="00FA52C0" w:rsidRDefault="005A2CEC" w:rsidP="00FA52C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5A2CEC" w:rsidRPr="00FA52C0" w14:paraId="0A73D6D0" w14:textId="77777777" w:rsidTr="00F322CE">
        <w:tc>
          <w:tcPr>
            <w:tcW w:w="1384" w:type="dxa"/>
          </w:tcPr>
          <w:p w14:paraId="3CC25F2D" w14:textId="77777777" w:rsidR="005A2CEC" w:rsidRPr="00FA52C0" w:rsidRDefault="005A2CEC" w:rsidP="00FA52C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07CA1067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Versenyek bevezetése kezdő játékosok számára</w:t>
            </w:r>
          </w:p>
          <w:p w14:paraId="6DE3E4BB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 legfontosabb szabályok és a számolási módok ismertetése a kezdő játékosok számára</w:t>
            </w:r>
          </w:p>
          <w:p w14:paraId="5ACAC54E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 megfelelő versenyek előkészítése és lebonyolítása a kezdő játékosok számára, pl. ITF Tennis10s</w:t>
            </w:r>
          </w:p>
          <w:p w14:paraId="3000266A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 megfelelő verseny előkészítése és lebonyolítása a felnőtt</w:t>
            </w:r>
          </w:p>
          <w:p w14:paraId="10CE8BA0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kezdő játékosok számára, az ITF </w:t>
            </w:r>
            <w:proofErr w:type="spellStart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Tennis</w:t>
            </w:r>
            <w:proofErr w:type="spellEnd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Xpress</w:t>
            </w:r>
            <w:proofErr w:type="spellEnd"/>
          </w:p>
          <w:p w14:paraId="5ECF27CE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• Az ITF nemzetközi tenisz számának (ITN) megértése</w:t>
            </w:r>
          </w:p>
          <w:p w14:paraId="4C36E9E5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• Az ITF Play </w:t>
            </w:r>
            <w:proofErr w:type="spellStart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Tennis</w:t>
            </w:r>
            <w:proofErr w:type="spellEnd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tanfolyam értékeléseinek kitöltése</w:t>
            </w:r>
          </w:p>
          <w:p w14:paraId="71B7CAC8" w14:textId="77777777" w:rsidR="005A2CEC" w:rsidRPr="00FA52C0" w:rsidRDefault="005A2CE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• Az ITF Play </w:t>
            </w:r>
            <w:proofErr w:type="spellStart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Tennis</w:t>
            </w:r>
            <w:proofErr w:type="spellEnd"/>
            <w:r w:rsidRPr="00FA52C0">
              <w:rPr>
                <w:rFonts w:asciiTheme="minorHAnsi" w:hAnsiTheme="minorHAnsi" w:cstheme="minorHAnsi"/>
                <w:sz w:val="24"/>
                <w:szCs w:val="24"/>
              </w:rPr>
              <w:t xml:space="preserve"> tanfolyam áttekintése és lezárása</w:t>
            </w:r>
          </w:p>
        </w:tc>
        <w:tc>
          <w:tcPr>
            <w:tcW w:w="1449" w:type="dxa"/>
          </w:tcPr>
          <w:p w14:paraId="32EB5DA2" w14:textId="77777777" w:rsidR="005A2CEC" w:rsidRPr="00FA52C0" w:rsidRDefault="005A2CEC" w:rsidP="00FA52C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</w:tbl>
    <w:p w14:paraId="4326AB5D" w14:textId="77777777" w:rsidR="00541B45" w:rsidRDefault="00541B4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949958C" w14:textId="0130AB42" w:rsidR="005A2CEC" w:rsidRPr="00FA52C0" w:rsidRDefault="005A2CEC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A képzési napokon 1 órás ebéd- és kétszer 15 perces rövid felfrissítő szünet tartunk.</w:t>
      </w:r>
    </w:p>
    <w:p w14:paraId="6A137E3B" w14:textId="77777777" w:rsidR="006527F9" w:rsidRPr="00FA52C0" w:rsidRDefault="006527F9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8C2280" w14:textId="47C44599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VIZSGA</w:t>
      </w:r>
      <w:r w:rsidR="00541B45">
        <w:rPr>
          <w:rFonts w:asciiTheme="minorHAnsi" w:hAnsiTheme="minorHAnsi" w:cstheme="minorHAnsi"/>
          <w:b/>
          <w:sz w:val="24"/>
          <w:szCs w:val="24"/>
        </w:rPr>
        <w:t>:</w:t>
      </w:r>
    </w:p>
    <w:p w14:paraId="6EF4696B" w14:textId="77777777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- Írásbeli vizsga </w:t>
      </w:r>
    </w:p>
    <w:p w14:paraId="25A0573A" w14:textId="01F0B611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- Gyakorlati vizsga - </w:t>
      </w:r>
      <w:r w:rsidR="00541B45">
        <w:rPr>
          <w:rFonts w:asciiTheme="minorHAnsi" w:hAnsiTheme="minorHAnsi" w:cstheme="minorHAnsi"/>
          <w:sz w:val="24"/>
          <w:szCs w:val="24"/>
        </w:rPr>
        <w:t>c</w:t>
      </w:r>
      <w:r w:rsidRPr="00FA52C0">
        <w:rPr>
          <w:rFonts w:asciiTheme="minorHAnsi" w:hAnsiTheme="minorHAnsi" w:cstheme="minorHAnsi"/>
          <w:sz w:val="24"/>
          <w:szCs w:val="24"/>
        </w:rPr>
        <w:t xml:space="preserve">soportos edzés </w:t>
      </w:r>
    </w:p>
    <w:p w14:paraId="58146DBA" w14:textId="0A854F45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- Teniszképességek bemutatása (teniszjáték bemutatása, kosárból vagy kézből adott gyakorlatok bemutatása, haladó ütéstechnikák bemutatása)</w:t>
      </w:r>
    </w:p>
    <w:p w14:paraId="4D5D7710" w14:textId="77777777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337EDC62" w14:textId="7C790BFA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KÉPZÉSI IDŐ</w:t>
      </w:r>
      <w:r w:rsidR="00541B45">
        <w:rPr>
          <w:rFonts w:asciiTheme="minorHAnsi" w:hAnsiTheme="minorHAnsi" w:cstheme="minorHAnsi"/>
          <w:b/>
          <w:sz w:val="24"/>
          <w:szCs w:val="24"/>
        </w:rPr>
        <w:t>:</w:t>
      </w:r>
    </w:p>
    <w:p w14:paraId="21208351" w14:textId="7BBF947B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- 4 nap </w:t>
      </w:r>
    </w:p>
    <w:p w14:paraId="24D9634F" w14:textId="56C80B2D" w:rsidR="0060130B" w:rsidRPr="00FA52C0" w:rsidRDefault="00001207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 - Ó</w:t>
      </w:r>
      <w:r w:rsidR="0060130B" w:rsidRPr="00FA52C0">
        <w:rPr>
          <w:rFonts w:asciiTheme="minorHAnsi" w:hAnsiTheme="minorHAnsi" w:cstheme="minorHAnsi"/>
          <w:sz w:val="24"/>
          <w:szCs w:val="24"/>
        </w:rPr>
        <w:t>rák száma összesen: 35 óra</w:t>
      </w:r>
    </w:p>
    <w:p w14:paraId="0F6F6254" w14:textId="77777777" w:rsidR="00705B5A" w:rsidRPr="00FA52C0" w:rsidRDefault="00705B5A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B4AE7B" w14:textId="4ACD7D37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SZAKIRODALOM</w:t>
      </w:r>
      <w:r w:rsidR="00541B45">
        <w:rPr>
          <w:rFonts w:asciiTheme="minorHAnsi" w:hAnsiTheme="minorHAnsi" w:cstheme="minorHAnsi"/>
          <w:b/>
          <w:sz w:val="24"/>
          <w:szCs w:val="24"/>
        </w:rPr>
        <w:t>:</w:t>
      </w:r>
    </w:p>
    <w:p w14:paraId="0D89C459" w14:textId="0C02E172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Könyvek:</w:t>
      </w:r>
    </w:p>
    <w:p w14:paraId="13993E49" w14:textId="482D3AF5" w:rsidR="0060130B" w:rsidRPr="00FA52C0" w:rsidRDefault="00541B4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60130B" w:rsidRPr="00FA52C0">
        <w:rPr>
          <w:rFonts w:asciiTheme="minorHAnsi" w:hAnsiTheme="minorHAnsi" w:cstheme="minorHAnsi"/>
          <w:sz w:val="24"/>
          <w:szCs w:val="24"/>
        </w:rPr>
        <w:t xml:space="preserve"> ITF PLAY TENNIS MANUAL </w:t>
      </w:r>
    </w:p>
    <w:p w14:paraId="78F73F7F" w14:textId="2FEB2739" w:rsidR="0060130B" w:rsidRPr="00FA52C0" w:rsidRDefault="00541B4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60130B" w:rsidRPr="00FA52C0">
        <w:rPr>
          <w:rFonts w:asciiTheme="minorHAnsi" w:hAnsiTheme="minorHAnsi" w:cstheme="minorHAnsi"/>
          <w:sz w:val="24"/>
          <w:szCs w:val="24"/>
        </w:rPr>
        <w:t xml:space="preserve"> ITF </w:t>
      </w:r>
      <w:proofErr w:type="spellStart"/>
      <w:r w:rsidR="0060130B" w:rsidRPr="00FA52C0">
        <w:rPr>
          <w:rFonts w:asciiTheme="minorHAnsi" w:hAnsiTheme="minorHAnsi" w:cstheme="minorHAnsi"/>
          <w:sz w:val="24"/>
          <w:szCs w:val="24"/>
        </w:rPr>
        <w:t>TennisXpress</w:t>
      </w:r>
      <w:proofErr w:type="spellEnd"/>
      <w:r w:rsidR="0060130B" w:rsidRPr="00FA52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0130B" w:rsidRPr="00FA52C0">
        <w:rPr>
          <w:rFonts w:asciiTheme="minorHAnsi" w:hAnsiTheme="minorHAnsi" w:cstheme="minorHAnsi"/>
          <w:sz w:val="24"/>
          <w:szCs w:val="24"/>
        </w:rPr>
        <w:t>Manual</w:t>
      </w:r>
      <w:proofErr w:type="spellEnd"/>
      <w:r w:rsidR="0060130B" w:rsidRPr="00FA52C0">
        <w:rPr>
          <w:rFonts w:asciiTheme="minorHAnsi" w:hAnsiTheme="minorHAnsi" w:cstheme="minorHAnsi"/>
          <w:sz w:val="24"/>
          <w:szCs w:val="24"/>
        </w:rPr>
        <w:t xml:space="preserve"> (elektronikusan)</w:t>
      </w:r>
    </w:p>
    <w:p w14:paraId="50AE0F5E" w14:textId="77777777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5486C6E" w14:textId="4F3FC74E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Ajánlott egyéb szakirodalom:</w:t>
      </w:r>
    </w:p>
    <w:p w14:paraId="6ED75C70" w14:textId="40A80C9E" w:rsidR="0060130B" w:rsidRDefault="00541B4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60130B" w:rsidRPr="00FA52C0">
        <w:rPr>
          <w:rFonts w:asciiTheme="minorHAnsi" w:hAnsiTheme="minorHAnsi" w:cstheme="minorHAnsi"/>
          <w:sz w:val="24"/>
          <w:szCs w:val="24"/>
        </w:rPr>
        <w:t xml:space="preserve"> ITF </w:t>
      </w:r>
      <w:proofErr w:type="spellStart"/>
      <w:r w:rsidR="0060130B" w:rsidRPr="00FA52C0">
        <w:rPr>
          <w:rFonts w:asciiTheme="minorHAnsi" w:hAnsiTheme="minorHAnsi" w:cstheme="minorHAnsi"/>
          <w:sz w:val="24"/>
          <w:szCs w:val="24"/>
        </w:rPr>
        <w:t>Coaching</w:t>
      </w:r>
      <w:proofErr w:type="spellEnd"/>
      <w:r w:rsidR="0060130B" w:rsidRPr="00FA52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0130B" w:rsidRPr="00FA52C0">
        <w:rPr>
          <w:rFonts w:asciiTheme="minorHAnsi" w:hAnsiTheme="minorHAnsi" w:cstheme="minorHAnsi"/>
          <w:sz w:val="24"/>
          <w:szCs w:val="24"/>
        </w:rPr>
        <w:t>Children</w:t>
      </w:r>
      <w:proofErr w:type="spellEnd"/>
      <w:r w:rsidR="0060130B" w:rsidRPr="00FA52C0">
        <w:rPr>
          <w:rFonts w:asciiTheme="minorHAnsi" w:hAnsiTheme="minorHAnsi" w:cstheme="minorHAnsi"/>
          <w:sz w:val="24"/>
          <w:szCs w:val="24"/>
        </w:rPr>
        <w:t xml:space="preserve"> and Young </w:t>
      </w:r>
      <w:proofErr w:type="spellStart"/>
      <w:r w:rsidR="0060130B" w:rsidRPr="00FA52C0">
        <w:rPr>
          <w:rFonts w:asciiTheme="minorHAnsi" w:hAnsiTheme="minorHAnsi" w:cstheme="minorHAnsi"/>
          <w:sz w:val="24"/>
          <w:szCs w:val="24"/>
        </w:rPr>
        <w:t>People</w:t>
      </w:r>
      <w:proofErr w:type="spellEnd"/>
      <w:r w:rsidR="0060130B" w:rsidRPr="00FA52C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F8E830" w14:textId="77777777" w:rsidR="00541B45" w:rsidRPr="00FA52C0" w:rsidRDefault="00541B45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321067FB" w14:textId="79370B8E" w:rsidR="0060130B" w:rsidRPr="00FA52C0" w:rsidRDefault="0060130B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Online források:</w:t>
      </w:r>
    </w:p>
    <w:p w14:paraId="3A71CF97" w14:textId="7A85012C" w:rsidR="00541B45" w:rsidRDefault="00541B45" w:rsidP="00FA52C0">
      <w:pPr>
        <w:spacing w:before="120" w:after="120"/>
        <w:rPr>
          <w:rStyle w:val="Hiperhivatkozs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60130B" w:rsidRPr="00FA52C0">
        <w:rPr>
          <w:rFonts w:asciiTheme="minorHAnsi" w:hAnsiTheme="minorHAnsi" w:cstheme="minorHAnsi"/>
          <w:sz w:val="24"/>
          <w:szCs w:val="24"/>
        </w:rPr>
        <w:t xml:space="preserve">ITF Akadémia </w:t>
      </w:r>
      <w:hyperlink r:id="rId12" w:history="1">
        <w:r w:rsidR="0060130B" w:rsidRPr="00FA52C0">
          <w:rPr>
            <w:rStyle w:val="Hiperhivatkozs"/>
            <w:rFonts w:asciiTheme="minorHAnsi" w:hAnsiTheme="minorHAnsi" w:cstheme="minorHAnsi"/>
            <w:sz w:val="24"/>
            <w:szCs w:val="24"/>
          </w:rPr>
          <w:t>https://www.itf-academy.com</w:t>
        </w:r>
      </w:hyperlink>
    </w:p>
    <w:p w14:paraId="5B8AE4DA" w14:textId="77777777" w:rsidR="00541B45" w:rsidRDefault="00541B45">
      <w:pPr>
        <w:spacing w:after="160" w:line="259" w:lineRule="auto"/>
        <w:rPr>
          <w:rStyle w:val="Hiperhivatkozs"/>
          <w:rFonts w:asciiTheme="minorHAnsi" w:hAnsiTheme="minorHAnsi" w:cstheme="minorHAnsi"/>
          <w:sz w:val="24"/>
          <w:szCs w:val="24"/>
        </w:rPr>
      </w:pPr>
      <w:r>
        <w:rPr>
          <w:rStyle w:val="Hiperhivatkozs"/>
          <w:rFonts w:asciiTheme="minorHAnsi" w:hAnsiTheme="minorHAnsi" w:cstheme="minorHAnsi"/>
          <w:sz w:val="24"/>
          <w:szCs w:val="24"/>
        </w:rPr>
        <w:br w:type="page"/>
      </w:r>
    </w:p>
    <w:p w14:paraId="13AD4D8E" w14:textId="77777777" w:rsidR="0060130B" w:rsidRPr="00FA52C0" w:rsidRDefault="0060130B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056FAA24" w14:textId="77777777" w:rsidR="00084163" w:rsidRPr="00FA52C0" w:rsidRDefault="00084163" w:rsidP="00FA52C0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C1B4A5" w14:textId="1DF9089B" w:rsidR="00541B45" w:rsidRPr="001350C2" w:rsidRDefault="00FA4A18" w:rsidP="001350C2">
      <w:pPr>
        <w:pStyle w:val="Listaszerbekezds"/>
        <w:numPr>
          <w:ilvl w:val="0"/>
          <w:numId w:val="9"/>
        </w:num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FA52C0">
        <w:rPr>
          <w:rFonts w:cstheme="minorHAnsi"/>
          <w:b/>
          <w:sz w:val="24"/>
          <w:szCs w:val="24"/>
        </w:rPr>
        <w:t>SZÁMÚ</w:t>
      </w:r>
      <w:r w:rsidR="00084163" w:rsidRPr="00FA52C0">
        <w:rPr>
          <w:rFonts w:cstheme="minorHAnsi"/>
          <w:b/>
          <w:sz w:val="24"/>
          <w:szCs w:val="24"/>
        </w:rPr>
        <w:t xml:space="preserve"> MELLÉKLET</w:t>
      </w:r>
    </w:p>
    <w:p w14:paraId="32AB96F1" w14:textId="75CBF1CE" w:rsidR="00FA4A18" w:rsidRDefault="00FA4A18" w:rsidP="001350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A képzés bekapcsolódására jogosult</w:t>
      </w:r>
      <w:r w:rsidR="008D6C01" w:rsidRPr="00FA52C0">
        <w:rPr>
          <w:rFonts w:asciiTheme="minorHAnsi" w:hAnsiTheme="minorHAnsi" w:cstheme="minorHAnsi"/>
          <w:b/>
          <w:sz w:val="24"/>
          <w:szCs w:val="24"/>
        </w:rPr>
        <w:t xml:space="preserve"> felsőfokú</w:t>
      </w:r>
      <w:r w:rsidRPr="00FA52C0">
        <w:rPr>
          <w:rFonts w:asciiTheme="minorHAnsi" w:hAnsiTheme="minorHAnsi" w:cstheme="minorHAnsi"/>
          <w:b/>
          <w:sz w:val="24"/>
          <w:szCs w:val="24"/>
        </w:rPr>
        <w:t xml:space="preserve"> vé</w:t>
      </w:r>
      <w:r w:rsidR="008D6C01" w:rsidRPr="00FA52C0">
        <w:rPr>
          <w:rFonts w:asciiTheme="minorHAnsi" w:hAnsiTheme="minorHAnsi" w:cstheme="minorHAnsi"/>
          <w:b/>
          <w:sz w:val="24"/>
          <w:szCs w:val="24"/>
        </w:rPr>
        <w:t>gzettségek listája</w:t>
      </w:r>
    </w:p>
    <w:p w14:paraId="2C086153" w14:textId="77777777" w:rsidR="001350C2" w:rsidRPr="00FA52C0" w:rsidRDefault="001350C2" w:rsidP="001350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6006CA8" w14:textId="77777777" w:rsidR="00541B45" w:rsidRDefault="00FA4A18" w:rsidP="00FA52C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A képzés bekapcsolódásra jogosító felsőoktatási végzettségek:</w:t>
      </w:r>
    </w:p>
    <w:p w14:paraId="349D067C" w14:textId="77777777" w:rsidR="00541B45" w:rsidRPr="00541B45" w:rsidRDefault="00FA4A18" w:rsidP="00FA52C0">
      <w:pPr>
        <w:pStyle w:val="Listaszerbekezds"/>
        <w:numPr>
          <w:ilvl w:val="0"/>
          <w:numId w:val="14"/>
        </w:numPr>
        <w:spacing w:before="120" w:after="120"/>
        <w:rPr>
          <w:rFonts w:cstheme="minorHAnsi"/>
          <w:b/>
          <w:sz w:val="24"/>
          <w:szCs w:val="24"/>
        </w:rPr>
      </w:pPr>
      <w:r w:rsidRPr="00541B45">
        <w:rPr>
          <w:rFonts w:cstheme="minorHAnsi"/>
          <w:sz w:val="24"/>
          <w:szCs w:val="24"/>
        </w:rPr>
        <w:t>Államilag elismert alapfokú Sporto</w:t>
      </w:r>
      <w:r w:rsidR="00001207" w:rsidRPr="00541B45">
        <w:rPr>
          <w:rFonts w:cstheme="minorHAnsi"/>
          <w:sz w:val="24"/>
          <w:szCs w:val="24"/>
        </w:rPr>
        <w:t>k</w:t>
      </w:r>
      <w:r w:rsidRPr="00541B45">
        <w:rPr>
          <w:rFonts w:cstheme="minorHAnsi"/>
          <w:sz w:val="24"/>
          <w:szCs w:val="24"/>
        </w:rPr>
        <w:t>tatói szakképesítés</w:t>
      </w:r>
    </w:p>
    <w:p w14:paraId="2EA6AE30" w14:textId="77777777" w:rsidR="00541B45" w:rsidRPr="00541B45" w:rsidRDefault="00FA4A18" w:rsidP="00FA52C0">
      <w:pPr>
        <w:pStyle w:val="Listaszerbekezds"/>
        <w:numPr>
          <w:ilvl w:val="0"/>
          <w:numId w:val="14"/>
        </w:numPr>
        <w:spacing w:before="120" w:after="120"/>
        <w:rPr>
          <w:rFonts w:cstheme="minorHAnsi"/>
          <w:b/>
          <w:sz w:val="24"/>
          <w:szCs w:val="24"/>
        </w:rPr>
      </w:pPr>
      <w:r w:rsidRPr="00541B45">
        <w:rPr>
          <w:rFonts w:cstheme="minorHAnsi"/>
          <w:sz w:val="24"/>
          <w:szCs w:val="24"/>
        </w:rPr>
        <w:t xml:space="preserve">Felsőfokú szakedzői diploma </w:t>
      </w:r>
    </w:p>
    <w:p w14:paraId="22AE9C10" w14:textId="77777777" w:rsidR="00541B45" w:rsidRPr="00541B45" w:rsidRDefault="00FA4A18" w:rsidP="00FA52C0">
      <w:pPr>
        <w:pStyle w:val="Listaszerbekezds"/>
        <w:numPr>
          <w:ilvl w:val="0"/>
          <w:numId w:val="14"/>
        </w:numPr>
        <w:spacing w:before="120" w:after="120"/>
        <w:rPr>
          <w:rFonts w:cstheme="minorHAnsi"/>
          <w:b/>
          <w:sz w:val="24"/>
          <w:szCs w:val="24"/>
        </w:rPr>
      </w:pPr>
      <w:proofErr w:type="spellStart"/>
      <w:r w:rsidRPr="00541B45">
        <w:rPr>
          <w:rFonts w:cstheme="minorHAnsi"/>
          <w:sz w:val="24"/>
          <w:szCs w:val="24"/>
        </w:rPr>
        <w:t>BSc</w:t>
      </w:r>
      <w:proofErr w:type="spellEnd"/>
      <w:r w:rsidRPr="00541B45">
        <w:rPr>
          <w:rFonts w:cstheme="minorHAnsi"/>
          <w:sz w:val="24"/>
          <w:szCs w:val="24"/>
        </w:rPr>
        <w:t xml:space="preserve"> Testnevelő-edző </w:t>
      </w:r>
    </w:p>
    <w:p w14:paraId="5BDEB67A" w14:textId="77777777" w:rsidR="00541B45" w:rsidRPr="00541B45" w:rsidRDefault="00FA4A18" w:rsidP="00FA52C0">
      <w:pPr>
        <w:pStyle w:val="Listaszerbekezds"/>
        <w:numPr>
          <w:ilvl w:val="0"/>
          <w:numId w:val="14"/>
        </w:numPr>
        <w:spacing w:before="120" w:after="120"/>
        <w:rPr>
          <w:rFonts w:cstheme="minorHAnsi"/>
          <w:b/>
          <w:sz w:val="24"/>
          <w:szCs w:val="24"/>
        </w:rPr>
      </w:pPr>
      <w:proofErr w:type="spellStart"/>
      <w:r w:rsidRPr="00541B45">
        <w:rPr>
          <w:rFonts w:cstheme="minorHAnsi"/>
          <w:sz w:val="24"/>
          <w:szCs w:val="24"/>
        </w:rPr>
        <w:t>MSc</w:t>
      </w:r>
      <w:proofErr w:type="spellEnd"/>
      <w:r w:rsidRPr="00541B45">
        <w:rPr>
          <w:rFonts w:cstheme="minorHAnsi"/>
          <w:sz w:val="24"/>
          <w:szCs w:val="24"/>
        </w:rPr>
        <w:t xml:space="preserve"> Szakedző </w:t>
      </w:r>
    </w:p>
    <w:p w14:paraId="0C0FC72E" w14:textId="77777777" w:rsidR="00541B45" w:rsidRPr="00541B45" w:rsidRDefault="00FA4A18" w:rsidP="00FA52C0">
      <w:pPr>
        <w:pStyle w:val="Listaszerbekezds"/>
        <w:numPr>
          <w:ilvl w:val="0"/>
          <w:numId w:val="14"/>
        </w:numPr>
        <w:spacing w:before="120" w:after="120"/>
        <w:rPr>
          <w:rFonts w:cstheme="minorHAnsi"/>
          <w:b/>
          <w:sz w:val="24"/>
          <w:szCs w:val="24"/>
        </w:rPr>
      </w:pPr>
      <w:r w:rsidRPr="00541B45">
        <w:rPr>
          <w:rFonts w:cstheme="minorHAnsi"/>
          <w:sz w:val="24"/>
          <w:szCs w:val="24"/>
        </w:rPr>
        <w:t>Testnevelő tanár</w:t>
      </w:r>
    </w:p>
    <w:p w14:paraId="797AD1C7" w14:textId="77777777" w:rsidR="00541B45" w:rsidRPr="00541B45" w:rsidRDefault="00FA4A18" w:rsidP="00FA52C0">
      <w:pPr>
        <w:pStyle w:val="Listaszerbekezds"/>
        <w:numPr>
          <w:ilvl w:val="0"/>
          <w:numId w:val="14"/>
        </w:numPr>
        <w:spacing w:before="120" w:after="120"/>
        <w:rPr>
          <w:rFonts w:cstheme="minorHAnsi"/>
          <w:b/>
          <w:sz w:val="24"/>
          <w:szCs w:val="24"/>
        </w:rPr>
      </w:pPr>
      <w:r w:rsidRPr="00541B45">
        <w:rPr>
          <w:rFonts w:cstheme="minorHAnsi"/>
          <w:sz w:val="24"/>
          <w:szCs w:val="24"/>
        </w:rPr>
        <w:t xml:space="preserve">Általános iskolai testnevelő – </w:t>
      </w:r>
      <w:proofErr w:type="spellStart"/>
      <w:r w:rsidRPr="00541B45">
        <w:rPr>
          <w:rFonts w:cstheme="minorHAnsi"/>
          <w:sz w:val="24"/>
          <w:szCs w:val="24"/>
        </w:rPr>
        <w:t>gyógytestnevelő</w:t>
      </w:r>
      <w:proofErr w:type="spellEnd"/>
      <w:r w:rsidRPr="00541B45">
        <w:rPr>
          <w:rFonts w:cstheme="minorHAnsi"/>
          <w:sz w:val="24"/>
          <w:szCs w:val="24"/>
        </w:rPr>
        <w:t xml:space="preserve"> – egészségfejlesztő tanár </w:t>
      </w:r>
    </w:p>
    <w:p w14:paraId="00CAB3F1" w14:textId="77777777" w:rsidR="00541B45" w:rsidRPr="00541B45" w:rsidRDefault="00FA4A18" w:rsidP="00FA52C0">
      <w:pPr>
        <w:pStyle w:val="Listaszerbekezds"/>
        <w:numPr>
          <w:ilvl w:val="0"/>
          <w:numId w:val="14"/>
        </w:numPr>
        <w:spacing w:before="120" w:after="120"/>
        <w:rPr>
          <w:rFonts w:cstheme="minorHAnsi"/>
          <w:b/>
          <w:sz w:val="24"/>
          <w:szCs w:val="24"/>
        </w:rPr>
      </w:pPr>
      <w:r w:rsidRPr="00541B45">
        <w:rPr>
          <w:rFonts w:cstheme="minorHAnsi"/>
          <w:sz w:val="24"/>
          <w:szCs w:val="24"/>
        </w:rPr>
        <w:t xml:space="preserve">Középiskolai testnevelő – </w:t>
      </w:r>
      <w:proofErr w:type="spellStart"/>
      <w:r w:rsidRPr="00541B45">
        <w:rPr>
          <w:rFonts w:cstheme="minorHAnsi"/>
          <w:sz w:val="24"/>
          <w:szCs w:val="24"/>
        </w:rPr>
        <w:t>gyógytestnevelő</w:t>
      </w:r>
      <w:proofErr w:type="spellEnd"/>
      <w:r w:rsidRPr="00541B45">
        <w:rPr>
          <w:rFonts w:cstheme="minorHAnsi"/>
          <w:sz w:val="24"/>
          <w:szCs w:val="24"/>
        </w:rPr>
        <w:t xml:space="preserve"> – egészségfejlesztő tanár </w:t>
      </w:r>
    </w:p>
    <w:p w14:paraId="69DCB9A1" w14:textId="2545C607" w:rsidR="00FA4A18" w:rsidRPr="00541B45" w:rsidRDefault="00FA4A18" w:rsidP="00FA52C0">
      <w:pPr>
        <w:pStyle w:val="Listaszerbekezds"/>
        <w:numPr>
          <w:ilvl w:val="0"/>
          <w:numId w:val="14"/>
        </w:numPr>
        <w:spacing w:before="120" w:after="120"/>
        <w:rPr>
          <w:rFonts w:cstheme="minorHAnsi"/>
          <w:b/>
          <w:sz w:val="24"/>
          <w:szCs w:val="24"/>
        </w:rPr>
      </w:pPr>
      <w:r w:rsidRPr="00541B45">
        <w:rPr>
          <w:rFonts w:cstheme="minorHAnsi"/>
          <w:sz w:val="24"/>
          <w:szCs w:val="24"/>
        </w:rPr>
        <w:t>A fenti felsorolt képesítéssel egyenértékű külföldi honosított végzettség</w:t>
      </w:r>
    </w:p>
    <w:p w14:paraId="64EB338E" w14:textId="77777777" w:rsidR="00FA4A18" w:rsidRPr="00FA52C0" w:rsidRDefault="00FA4A18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E25BBD5" w14:textId="2F425A1C" w:rsidR="001350C2" w:rsidRDefault="00FA4A18" w:rsidP="00FA52C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Egyéb végzettséggel rendelkező edzők felvétele egyéni elbírálás alapján történik az MTSZ Edzőképző bizottság</w:t>
      </w:r>
      <w:r w:rsidR="00541B45">
        <w:rPr>
          <w:rFonts w:asciiTheme="minorHAnsi" w:hAnsiTheme="minorHAnsi" w:cstheme="minorHAnsi"/>
          <w:b/>
          <w:sz w:val="24"/>
          <w:szCs w:val="24"/>
        </w:rPr>
        <w:t>,</w:t>
      </w:r>
      <w:r w:rsidRPr="00FA52C0">
        <w:rPr>
          <w:rFonts w:asciiTheme="minorHAnsi" w:hAnsiTheme="minorHAnsi" w:cstheme="minorHAnsi"/>
          <w:b/>
          <w:sz w:val="24"/>
          <w:szCs w:val="24"/>
        </w:rPr>
        <w:t xml:space="preserve"> illetve MTSZ Szakmai igazgató jóváhagyásával</w:t>
      </w:r>
      <w:r w:rsidR="00541B45">
        <w:rPr>
          <w:rFonts w:asciiTheme="minorHAnsi" w:hAnsiTheme="minorHAnsi" w:cstheme="minorHAnsi"/>
          <w:b/>
          <w:sz w:val="24"/>
          <w:szCs w:val="24"/>
        </w:rPr>
        <w:t>.</w:t>
      </w:r>
    </w:p>
    <w:p w14:paraId="1307D9FC" w14:textId="35326F08" w:rsidR="00FA4A18" w:rsidRPr="00FA52C0" w:rsidRDefault="001350C2" w:rsidP="001350C2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228C1231" w14:textId="77777777" w:rsidR="00FA4A18" w:rsidRPr="00FA52C0" w:rsidRDefault="00FA4A18" w:rsidP="00FA52C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72A29E1E" w14:textId="7AAB95E9" w:rsidR="00FA4A18" w:rsidRPr="00FA52C0" w:rsidRDefault="00FA4A18" w:rsidP="00FA52C0">
      <w:pPr>
        <w:pStyle w:val="Listaszerbekezds"/>
        <w:numPr>
          <w:ilvl w:val="0"/>
          <w:numId w:val="9"/>
        </w:num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FA52C0">
        <w:rPr>
          <w:rFonts w:cstheme="minorHAnsi"/>
          <w:b/>
          <w:sz w:val="24"/>
          <w:szCs w:val="24"/>
        </w:rPr>
        <w:t>SZÁMÚ MELLÉKLET</w:t>
      </w:r>
    </w:p>
    <w:p w14:paraId="771EFBB7" w14:textId="1BB73205" w:rsidR="00FA4A18" w:rsidRPr="00FA52C0" w:rsidRDefault="00FA4A18" w:rsidP="001350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Sportági jártasság igazolása</w:t>
      </w:r>
    </w:p>
    <w:p w14:paraId="40B5C1EF" w14:textId="77777777" w:rsidR="00FA4A18" w:rsidRPr="00FA52C0" w:rsidRDefault="00FA4A18" w:rsidP="00FA52C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17DDBD2D" w14:textId="432872CC" w:rsidR="00FA4A18" w:rsidRPr="00FA52C0" w:rsidRDefault="00FA4A18" w:rsidP="00FA52C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Oktatói, Edzői múlt igazolása:</w:t>
      </w:r>
    </w:p>
    <w:p w14:paraId="01C8C518" w14:textId="6E9D8451" w:rsidR="00FA4A18" w:rsidRPr="00FA52C0" w:rsidRDefault="00FA4A18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Iskola</w:t>
      </w:r>
      <w:r w:rsidR="001D450D">
        <w:rPr>
          <w:rFonts w:asciiTheme="minorHAnsi" w:hAnsiTheme="minorHAnsi" w:cstheme="minorHAnsi"/>
          <w:sz w:val="24"/>
          <w:szCs w:val="24"/>
        </w:rPr>
        <w:t>,</w:t>
      </w:r>
      <w:r w:rsidRPr="00FA52C0">
        <w:rPr>
          <w:rFonts w:asciiTheme="minorHAnsi" w:hAnsiTheme="minorHAnsi" w:cstheme="minorHAnsi"/>
          <w:sz w:val="24"/>
          <w:szCs w:val="24"/>
        </w:rPr>
        <w:t xml:space="preserve"> illetve klub által igazolt 1 éves edzői múlttal rendelkező edzők mentesülnek a felvételi tudásszint felmérő alól</w:t>
      </w:r>
    </w:p>
    <w:p w14:paraId="43908362" w14:textId="77777777" w:rsidR="00FA4A18" w:rsidRPr="00FA52C0" w:rsidRDefault="00FA4A18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A0D1CB2" w14:textId="684DF317" w:rsidR="00FA4A18" w:rsidRPr="00FA52C0" w:rsidRDefault="00D91ABC" w:rsidP="00FA52C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MTSZ</w:t>
      </w:r>
      <w:r w:rsidR="00FA4A18" w:rsidRPr="00FA52C0">
        <w:rPr>
          <w:rFonts w:asciiTheme="minorHAnsi" w:hAnsiTheme="minorHAnsi" w:cstheme="minorHAnsi"/>
          <w:b/>
          <w:sz w:val="24"/>
          <w:szCs w:val="24"/>
        </w:rPr>
        <w:t xml:space="preserve"> licenccel rendelkező edzők</w:t>
      </w:r>
      <w:r w:rsidR="001D450D">
        <w:rPr>
          <w:rFonts w:asciiTheme="minorHAnsi" w:hAnsiTheme="minorHAnsi" w:cstheme="minorHAnsi"/>
          <w:b/>
          <w:sz w:val="24"/>
          <w:szCs w:val="24"/>
        </w:rPr>
        <w:t>:</w:t>
      </w:r>
    </w:p>
    <w:p w14:paraId="1AEBEE12" w14:textId="4E31D1E4" w:rsidR="00D91ABC" w:rsidRPr="00FA52C0" w:rsidRDefault="00D91ABC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Minden jelentkező edző, aki </w:t>
      </w:r>
      <w:r w:rsidR="00001207" w:rsidRPr="00FA52C0">
        <w:rPr>
          <w:rFonts w:asciiTheme="minorHAnsi" w:hAnsiTheme="minorHAnsi" w:cstheme="minorHAnsi"/>
          <w:sz w:val="24"/>
          <w:szCs w:val="24"/>
        </w:rPr>
        <w:t>MTS</w:t>
      </w:r>
      <w:r w:rsidR="001D450D">
        <w:rPr>
          <w:rFonts w:asciiTheme="minorHAnsi" w:hAnsiTheme="minorHAnsi" w:cstheme="minorHAnsi"/>
          <w:sz w:val="24"/>
          <w:szCs w:val="24"/>
        </w:rPr>
        <w:t>Z</w:t>
      </w:r>
      <w:r w:rsidRPr="00FA52C0">
        <w:rPr>
          <w:rFonts w:asciiTheme="minorHAnsi" w:hAnsiTheme="minorHAnsi" w:cstheme="minorHAnsi"/>
          <w:sz w:val="24"/>
          <w:szCs w:val="24"/>
        </w:rPr>
        <w:t xml:space="preserve"> licenccel rendelkezik mentesül a felvételi tudásszint felmérő alól.</w:t>
      </w:r>
    </w:p>
    <w:p w14:paraId="00903A30" w14:textId="77777777" w:rsidR="00D91ABC" w:rsidRPr="00FA52C0" w:rsidRDefault="00D91ABC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0929AF9" w14:textId="77777777" w:rsidR="001D450D" w:rsidRDefault="00D91ABC" w:rsidP="00FA52C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Elvárt sportági jártasság</w:t>
      </w:r>
      <w:r w:rsidR="001D450D">
        <w:rPr>
          <w:rFonts w:asciiTheme="minorHAnsi" w:hAnsiTheme="minorHAnsi" w:cstheme="minorHAnsi"/>
          <w:b/>
          <w:sz w:val="24"/>
          <w:szCs w:val="24"/>
        </w:rPr>
        <w:t>:</w:t>
      </w:r>
    </w:p>
    <w:p w14:paraId="64AEC03E" w14:textId="77777777" w:rsidR="001D450D" w:rsidRDefault="001D450D" w:rsidP="00FA52C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D91ABC" w:rsidRPr="00FA52C0">
        <w:rPr>
          <w:rFonts w:asciiTheme="minorHAnsi" w:hAnsiTheme="minorHAnsi" w:cstheme="minorHAnsi"/>
          <w:sz w:val="24"/>
          <w:szCs w:val="24"/>
        </w:rPr>
        <w:t>Képes arra, hogy tanítványával legalább egy biztonságos ütéssel labdamenetet játsszon.</w:t>
      </w:r>
    </w:p>
    <w:p w14:paraId="2964E841" w14:textId="77777777" w:rsidR="001D450D" w:rsidRDefault="001D450D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D91ABC" w:rsidRPr="00FA52C0">
        <w:rPr>
          <w:rFonts w:asciiTheme="minorHAnsi" w:hAnsiTheme="minorHAnsi" w:cstheme="minorHAnsi"/>
          <w:sz w:val="24"/>
          <w:szCs w:val="24"/>
        </w:rPr>
        <w:t>Képes arra, hogy az összes alapütést megfelelő techni</w:t>
      </w:r>
      <w:r w:rsidR="00001207" w:rsidRPr="00FA52C0">
        <w:rPr>
          <w:rFonts w:asciiTheme="minorHAnsi" w:hAnsiTheme="minorHAnsi" w:cstheme="minorHAnsi"/>
          <w:sz w:val="24"/>
          <w:szCs w:val="24"/>
        </w:rPr>
        <w:t>kával bemutassa kosárból adott</w:t>
      </w:r>
      <w:r w:rsidR="00D91ABC" w:rsidRPr="00FA52C0">
        <w:rPr>
          <w:rFonts w:asciiTheme="minorHAnsi" w:hAnsiTheme="minorHAnsi" w:cstheme="minorHAnsi"/>
          <w:sz w:val="24"/>
          <w:szCs w:val="24"/>
        </w:rPr>
        <w:t xml:space="preserve"> labdával.</w:t>
      </w:r>
    </w:p>
    <w:p w14:paraId="0C08525C" w14:textId="0FC4EE9F" w:rsidR="00D91ABC" w:rsidRPr="001D450D" w:rsidRDefault="001D450D" w:rsidP="00FA52C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D91ABC" w:rsidRPr="00FA52C0">
        <w:rPr>
          <w:rFonts w:asciiTheme="minorHAnsi" w:hAnsiTheme="minorHAnsi" w:cstheme="minorHAnsi"/>
          <w:sz w:val="24"/>
          <w:szCs w:val="24"/>
        </w:rPr>
        <w:t>A helyzetnek meg</w:t>
      </w:r>
      <w:r w:rsidR="008D6C01" w:rsidRPr="00FA52C0">
        <w:rPr>
          <w:rFonts w:asciiTheme="minorHAnsi" w:hAnsiTheme="minorHAnsi" w:cstheme="minorHAnsi"/>
          <w:sz w:val="24"/>
          <w:szCs w:val="24"/>
        </w:rPr>
        <w:t xml:space="preserve">felelően tudjon labdát adogatni 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6AC1612" w14:textId="77777777" w:rsidR="00D91ABC" w:rsidRPr="00FA52C0" w:rsidRDefault="00D91ABC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2D78B0E" w14:textId="165F8AAC" w:rsidR="00D91ABC" w:rsidRPr="00FA52C0" w:rsidRDefault="00D91ABC" w:rsidP="00FA52C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Elvárt edzői gyakorlat</w:t>
      </w:r>
    </w:p>
    <w:p w14:paraId="37B89FA4" w14:textId="29A70221" w:rsidR="00D91ABC" w:rsidRPr="00FA52C0" w:rsidRDefault="001D450D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D91ABC" w:rsidRPr="00FA52C0">
        <w:rPr>
          <w:rFonts w:asciiTheme="minorHAnsi" w:hAnsiTheme="minorHAnsi" w:cstheme="minorHAnsi"/>
          <w:sz w:val="24"/>
          <w:szCs w:val="24"/>
        </w:rPr>
        <w:t xml:space="preserve">P+S piros, narancs és zöld pályás játékosok edzésmódszereinek </w:t>
      </w:r>
      <w:r w:rsidR="008D6C01" w:rsidRPr="00FA52C0">
        <w:rPr>
          <w:rFonts w:asciiTheme="minorHAnsi" w:hAnsiTheme="minorHAnsi" w:cstheme="minorHAnsi"/>
          <w:sz w:val="24"/>
          <w:szCs w:val="24"/>
        </w:rPr>
        <w:t xml:space="preserve">és edzésvezetésének </w:t>
      </w:r>
      <w:r w:rsidR="00D91ABC" w:rsidRPr="00FA52C0">
        <w:rPr>
          <w:rFonts w:asciiTheme="minorHAnsi" w:hAnsiTheme="minorHAnsi" w:cstheme="minorHAnsi"/>
          <w:sz w:val="24"/>
          <w:szCs w:val="24"/>
        </w:rPr>
        <w:t xml:space="preserve">ismerete. </w:t>
      </w:r>
    </w:p>
    <w:p w14:paraId="32699F7F" w14:textId="29B1EB92" w:rsidR="00D91ABC" w:rsidRPr="00FA52C0" w:rsidRDefault="001D450D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D91ABC" w:rsidRPr="00FA52C0">
        <w:rPr>
          <w:rFonts w:asciiTheme="minorHAnsi" w:hAnsiTheme="minorHAnsi" w:cstheme="minorHAnsi"/>
          <w:sz w:val="24"/>
          <w:szCs w:val="24"/>
        </w:rPr>
        <w:t>Felnőtt hobbi</w:t>
      </w:r>
      <w:r>
        <w:rPr>
          <w:rFonts w:asciiTheme="minorHAnsi" w:hAnsiTheme="minorHAnsi" w:cstheme="minorHAnsi"/>
          <w:sz w:val="24"/>
          <w:szCs w:val="24"/>
        </w:rPr>
        <w:t>t</w:t>
      </w:r>
      <w:r w:rsidR="00D91ABC" w:rsidRPr="00FA52C0">
        <w:rPr>
          <w:rFonts w:asciiTheme="minorHAnsi" w:hAnsiTheme="minorHAnsi" w:cstheme="minorHAnsi"/>
          <w:sz w:val="24"/>
          <w:szCs w:val="24"/>
        </w:rPr>
        <w:t>eniszezők edzésigényeinek ismerete.</w:t>
      </w:r>
    </w:p>
    <w:p w14:paraId="6BB36796" w14:textId="26075F51" w:rsidR="00541B45" w:rsidRDefault="001D450D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D91ABC" w:rsidRPr="00FA52C0">
        <w:rPr>
          <w:rFonts w:asciiTheme="minorHAnsi" w:hAnsiTheme="minorHAnsi" w:cstheme="minorHAnsi"/>
          <w:sz w:val="24"/>
          <w:szCs w:val="24"/>
        </w:rPr>
        <w:t>Házibajnokságok és kezdő játékosok versenyszervezésének ismerete.</w:t>
      </w:r>
    </w:p>
    <w:p w14:paraId="48EAA229" w14:textId="77777777" w:rsidR="00541B45" w:rsidRDefault="00541B45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A4D8604" w14:textId="77777777" w:rsidR="006527F9" w:rsidRPr="00FA52C0" w:rsidRDefault="006527F9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1DE1479" w14:textId="5B1900FD" w:rsidR="00D91ABC" w:rsidRPr="00FA52C0" w:rsidRDefault="00D91ABC" w:rsidP="00541B45">
      <w:pPr>
        <w:pStyle w:val="Listaszerbekezds"/>
        <w:numPr>
          <w:ilvl w:val="0"/>
          <w:numId w:val="9"/>
        </w:num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FA52C0">
        <w:rPr>
          <w:rFonts w:cstheme="minorHAnsi"/>
          <w:b/>
          <w:sz w:val="24"/>
          <w:szCs w:val="24"/>
        </w:rPr>
        <w:t>SZÁMÚ MELLÉKLET</w:t>
      </w:r>
    </w:p>
    <w:p w14:paraId="13C5346B" w14:textId="1A986F38" w:rsidR="001350C2" w:rsidRDefault="001350C2" w:rsidP="00FA52C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Regisztrá</w:t>
      </w:r>
      <w:r w:rsidR="00CB1C2F">
        <w:rPr>
          <w:rFonts w:asciiTheme="minorHAnsi" w:hAnsiTheme="minorHAnsi" w:cstheme="minorHAnsi"/>
          <w:b/>
          <w:sz w:val="24"/>
          <w:szCs w:val="24"/>
        </w:rPr>
        <w:t>c</w:t>
      </w:r>
      <w:r>
        <w:rPr>
          <w:rFonts w:asciiTheme="minorHAnsi" w:hAnsiTheme="minorHAnsi" w:cstheme="minorHAnsi"/>
          <w:b/>
          <w:sz w:val="24"/>
          <w:szCs w:val="24"/>
        </w:rPr>
        <w:t>iós lap</w:t>
      </w:r>
    </w:p>
    <w:p w14:paraId="22198317" w14:textId="77777777" w:rsidR="001350C2" w:rsidRDefault="001350C2" w:rsidP="00FA52C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0C8CBB" w14:textId="0F78A333" w:rsidR="00D91ABC" w:rsidRPr="00FA52C0" w:rsidRDefault="00D91ABC" w:rsidP="00FA52C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 xml:space="preserve">MTSZ Play </w:t>
      </w:r>
      <w:r w:rsidR="00541B45">
        <w:rPr>
          <w:rFonts w:asciiTheme="minorHAnsi" w:hAnsiTheme="minorHAnsi" w:cstheme="minorHAnsi"/>
          <w:b/>
          <w:sz w:val="24"/>
          <w:szCs w:val="24"/>
        </w:rPr>
        <w:t>+</w:t>
      </w:r>
      <w:r w:rsidRPr="00FA52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52C0">
        <w:rPr>
          <w:rFonts w:asciiTheme="minorHAnsi" w:hAnsiTheme="minorHAnsi" w:cstheme="minorHAnsi"/>
          <w:b/>
          <w:sz w:val="24"/>
          <w:szCs w:val="24"/>
        </w:rPr>
        <w:t>Stay</w:t>
      </w:r>
      <w:proofErr w:type="spellEnd"/>
      <w:r w:rsidRPr="00FA52C0">
        <w:rPr>
          <w:rFonts w:asciiTheme="minorHAnsi" w:hAnsiTheme="minorHAnsi" w:cstheme="minorHAnsi"/>
          <w:b/>
          <w:sz w:val="24"/>
          <w:szCs w:val="24"/>
        </w:rPr>
        <w:t xml:space="preserve"> Oktató minősítő licenc továbbképzés</w:t>
      </w:r>
    </w:p>
    <w:p w14:paraId="0F7FA333" w14:textId="094C6864" w:rsidR="00D91ABC" w:rsidRPr="00FA52C0" w:rsidRDefault="00D91ABC" w:rsidP="00FA52C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>2023. március 2-5</w:t>
      </w:r>
      <w:r w:rsidR="00541B45">
        <w:rPr>
          <w:rFonts w:asciiTheme="minorHAnsi" w:hAnsiTheme="minorHAnsi" w:cstheme="minorHAnsi"/>
          <w:b/>
          <w:sz w:val="24"/>
          <w:szCs w:val="24"/>
        </w:rPr>
        <w:t>.</w:t>
      </w:r>
    </w:p>
    <w:p w14:paraId="2EA49706" w14:textId="7B39EA89" w:rsidR="00D91ABC" w:rsidRPr="00FA52C0" w:rsidRDefault="00D91ABC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Alulírott jelentkezem a 2023. március 2-5-</w:t>
      </w:r>
      <w:r w:rsidR="00541B45">
        <w:rPr>
          <w:rFonts w:asciiTheme="minorHAnsi" w:hAnsiTheme="minorHAnsi" w:cstheme="minorHAnsi"/>
          <w:sz w:val="24"/>
          <w:szCs w:val="24"/>
        </w:rPr>
        <w:t>é</w:t>
      </w:r>
      <w:r w:rsidRPr="00FA52C0">
        <w:rPr>
          <w:rFonts w:asciiTheme="minorHAnsi" w:hAnsiTheme="minorHAnsi" w:cstheme="minorHAnsi"/>
          <w:sz w:val="24"/>
          <w:szCs w:val="24"/>
        </w:rPr>
        <w:t>n, Budapesten</w:t>
      </w:r>
      <w:r w:rsidR="00541B45">
        <w:rPr>
          <w:rFonts w:asciiTheme="minorHAnsi" w:hAnsiTheme="minorHAnsi" w:cstheme="minorHAnsi"/>
          <w:sz w:val="24"/>
          <w:szCs w:val="24"/>
        </w:rPr>
        <w:t>,</w:t>
      </w:r>
      <w:r w:rsidRPr="00FA52C0">
        <w:rPr>
          <w:rFonts w:asciiTheme="minorHAnsi" w:hAnsiTheme="minorHAnsi" w:cstheme="minorHAnsi"/>
          <w:sz w:val="24"/>
          <w:szCs w:val="24"/>
        </w:rPr>
        <w:t xml:space="preserve"> a Nemzeti Edzésközpontban megrendezendő MTSZ Play </w:t>
      </w:r>
      <w:r w:rsidR="00541B45">
        <w:rPr>
          <w:rFonts w:asciiTheme="minorHAnsi" w:hAnsiTheme="minorHAnsi" w:cstheme="minorHAnsi"/>
          <w:sz w:val="24"/>
          <w:szCs w:val="24"/>
        </w:rPr>
        <w:t>+</w:t>
      </w:r>
      <w:r w:rsidRPr="00FA52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52C0">
        <w:rPr>
          <w:rFonts w:asciiTheme="minorHAnsi" w:hAnsiTheme="minorHAnsi" w:cstheme="minorHAnsi"/>
          <w:sz w:val="24"/>
          <w:szCs w:val="24"/>
        </w:rPr>
        <w:t>Stay</w:t>
      </w:r>
      <w:proofErr w:type="spellEnd"/>
      <w:r w:rsidRPr="00FA52C0">
        <w:rPr>
          <w:rFonts w:asciiTheme="minorHAnsi" w:hAnsiTheme="minorHAnsi" w:cstheme="minorHAnsi"/>
          <w:sz w:val="24"/>
          <w:szCs w:val="24"/>
        </w:rPr>
        <w:t xml:space="preserve"> Oktató minősítő továbbképzésen való részvételre.</w:t>
      </w:r>
    </w:p>
    <w:p w14:paraId="7B427D32" w14:textId="77777777" w:rsidR="00D91ABC" w:rsidRPr="00FA52C0" w:rsidRDefault="00D91ABC" w:rsidP="00FA52C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91ABC" w:rsidRPr="00FA52C0" w14:paraId="1B250BEC" w14:textId="77777777" w:rsidTr="00F322CE">
        <w:tc>
          <w:tcPr>
            <w:tcW w:w="4606" w:type="dxa"/>
          </w:tcPr>
          <w:p w14:paraId="40C9D3F6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NÉV</w:t>
            </w:r>
          </w:p>
        </w:tc>
        <w:tc>
          <w:tcPr>
            <w:tcW w:w="4606" w:type="dxa"/>
          </w:tcPr>
          <w:p w14:paraId="19D55451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107A00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1ABC" w:rsidRPr="00FA52C0" w14:paraId="450D16FB" w14:textId="77777777" w:rsidTr="00F322CE">
        <w:tc>
          <w:tcPr>
            <w:tcW w:w="4606" w:type="dxa"/>
          </w:tcPr>
          <w:p w14:paraId="77471FDE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SZAKOSZTÁLY, KLUB</w:t>
            </w:r>
          </w:p>
        </w:tc>
        <w:tc>
          <w:tcPr>
            <w:tcW w:w="4606" w:type="dxa"/>
          </w:tcPr>
          <w:p w14:paraId="7E9E7E42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5E987F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1ABC" w:rsidRPr="00FA52C0" w14:paraId="6898730A" w14:textId="77777777" w:rsidTr="00F322CE">
        <w:tc>
          <w:tcPr>
            <w:tcW w:w="4606" w:type="dxa"/>
          </w:tcPr>
          <w:p w14:paraId="223762AB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LAKCÍM</w:t>
            </w:r>
          </w:p>
        </w:tc>
        <w:tc>
          <w:tcPr>
            <w:tcW w:w="4606" w:type="dxa"/>
          </w:tcPr>
          <w:p w14:paraId="41D0F889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DB8560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1ABC" w:rsidRPr="00FA52C0" w14:paraId="689922BC" w14:textId="77777777" w:rsidTr="00F322CE">
        <w:tc>
          <w:tcPr>
            <w:tcW w:w="4606" w:type="dxa"/>
          </w:tcPr>
          <w:p w14:paraId="3B822531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</w:p>
        </w:tc>
        <w:tc>
          <w:tcPr>
            <w:tcW w:w="4606" w:type="dxa"/>
          </w:tcPr>
          <w:p w14:paraId="0AD9AB7C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946FFD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1ABC" w:rsidRPr="00FA52C0" w14:paraId="79FDBC7C" w14:textId="77777777" w:rsidTr="00F322CE">
        <w:tc>
          <w:tcPr>
            <w:tcW w:w="4606" w:type="dxa"/>
          </w:tcPr>
          <w:p w14:paraId="55D680BB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</w:tc>
        <w:tc>
          <w:tcPr>
            <w:tcW w:w="4606" w:type="dxa"/>
          </w:tcPr>
          <w:p w14:paraId="21155822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E2CDCB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1ABC" w:rsidRPr="00FA52C0" w14:paraId="20E0869C" w14:textId="77777777" w:rsidTr="00F322CE">
        <w:tc>
          <w:tcPr>
            <w:tcW w:w="4606" w:type="dxa"/>
          </w:tcPr>
          <w:p w14:paraId="1634D5CA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LEGMAGASABB SZAKMAI VÉGZETTSÉG</w:t>
            </w:r>
          </w:p>
        </w:tc>
        <w:tc>
          <w:tcPr>
            <w:tcW w:w="4606" w:type="dxa"/>
          </w:tcPr>
          <w:p w14:paraId="03FA59DD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561E98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1ABC" w:rsidRPr="00FA52C0" w14:paraId="77948EBA" w14:textId="77777777" w:rsidTr="00F322CE">
        <w:tc>
          <w:tcPr>
            <w:tcW w:w="4606" w:type="dxa"/>
          </w:tcPr>
          <w:p w14:paraId="6098DCE5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MTSZ EDZŐI LICENC</w:t>
            </w:r>
          </w:p>
        </w:tc>
        <w:tc>
          <w:tcPr>
            <w:tcW w:w="4606" w:type="dxa"/>
          </w:tcPr>
          <w:p w14:paraId="635F2F4E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A6B5AD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1ABC" w:rsidRPr="00FA52C0" w14:paraId="022AD51A" w14:textId="77777777" w:rsidTr="00F322CE">
        <w:tc>
          <w:tcPr>
            <w:tcW w:w="4606" w:type="dxa"/>
          </w:tcPr>
          <w:p w14:paraId="19347075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KÜLFÖLDI VÉGZETTSÉGEK</w:t>
            </w:r>
            <w:r w:rsidRPr="00FA52C0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4606" w:type="dxa"/>
          </w:tcPr>
          <w:p w14:paraId="0BCAE7CA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1ABC" w:rsidRPr="00FA52C0" w14:paraId="77A1EDF4" w14:textId="77777777" w:rsidTr="00F322CE">
        <w:tc>
          <w:tcPr>
            <w:tcW w:w="4606" w:type="dxa"/>
          </w:tcPr>
          <w:p w14:paraId="403DFA12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SZÁMLÁT KÉREK (aláhúzandó)</w:t>
            </w:r>
          </w:p>
        </w:tc>
        <w:tc>
          <w:tcPr>
            <w:tcW w:w="4606" w:type="dxa"/>
          </w:tcPr>
          <w:p w14:paraId="24AF6427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IGEN   /   NEM</w:t>
            </w:r>
          </w:p>
        </w:tc>
      </w:tr>
      <w:tr w:rsidR="00D91ABC" w:rsidRPr="00FA52C0" w14:paraId="37886D9B" w14:textId="77777777" w:rsidTr="00F322CE">
        <w:tc>
          <w:tcPr>
            <w:tcW w:w="4606" w:type="dxa"/>
          </w:tcPr>
          <w:p w14:paraId="1A3295EA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SZÁMLÁZÁSI ADATOK (ha kért számlát, kötelező)</w:t>
            </w:r>
          </w:p>
          <w:p w14:paraId="21ADF79E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KÖLTSÉGVISELŐ TELJES NEVE:</w:t>
            </w:r>
          </w:p>
          <w:p w14:paraId="2A01386C" w14:textId="64EF6D5D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IRÁNYÍTÓSZÁM:</w:t>
            </w:r>
          </w:p>
          <w:p w14:paraId="0BDE60C7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TELEPÜLÉS:</w:t>
            </w:r>
          </w:p>
          <w:p w14:paraId="6D336817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UTCA, HÁZSZÁM:</w:t>
            </w:r>
          </w:p>
          <w:p w14:paraId="682D243A" w14:textId="22F43988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SZÁMLAKÜLDÉS E</w:t>
            </w:r>
            <w:r w:rsidR="005B324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MAIL CÍME:</w:t>
            </w:r>
          </w:p>
        </w:tc>
        <w:tc>
          <w:tcPr>
            <w:tcW w:w="4606" w:type="dxa"/>
          </w:tcPr>
          <w:p w14:paraId="26D3B83D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4FB69B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1D25DC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4242B0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0524A4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5B8516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0D9135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1ABC" w:rsidRPr="00FA52C0" w14:paraId="0E1A3AA3" w14:textId="77777777" w:rsidTr="00F322CE">
        <w:tc>
          <w:tcPr>
            <w:tcW w:w="4606" w:type="dxa"/>
          </w:tcPr>
          <w:p w14:paraId="07E19480" w14:textId="0E4FD041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INGYENES RÉSZVÉTEL ESETÉN ANNAK JOGCÍME</w:t>
            </w:r>
            <w:r w:rsidR="005B324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14:paraId="740AA706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B677AE" w14:textId="77777777" w:rsidR="00D91ABC" w:rsidRPr="00FA52C0" w:rsidRDefault="00D91ABC" w:rsidP="00FA52C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482C53" w14:textId="104A6455" w:rsidR="00D91ABC" w:rsidRPr="00FA52C0" w:rsidRDefault="00D91ABC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* A regisztráció határidejét követően 3 munkanapon belül a számlaküldés e-mail címre díjbekérő kerül megküldésre. Kérjük az utalás közlemény rovatába kizárólag a díjbekérő(k) sorszámát tüntessék fel!</w:t>
      </w:r>
      <w:r w:rsidR="00575ABC">
        <w:rPr>
          <w:rFonts w:asciiTheme="minorHAnsi" w:hAnsiTheme="minorHAnsi" w:cstheme="minorHAnsi"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sz w:val="24"/>
          <w:szCs w:val="24"/>
        </w:rPr>
        <w:t xml:space="preserve">Több jelentkező esetén </w:t>
      </w:r>
      <w:r w:rsidR="004A30B4">
        <w:rPr>
          <w:rFonts w:asciiTheme="minorHAnsi" w:hAnsiTheme="minorHAnsi" w:cstheme="minorHAnsi"/>
          <w:sz w:val="24"/>
          <w:szCs w:val="24"/>
        </w:rPr>
        <w:t>a j</w:t>
      </w:r>
      <w:r w:rsidRPr="00FA52C0">
        <w:rPr>
          <w:rFonts w:asciiTheme="minorHAnsi" w:hAnsiTheme="minorHAnsi" w:cstheme="minorHAnsi"/>
          <w:sz w:val="24"/>
          <w:szCs w:val="24"/>
        </w:rPr>
        <w:t>elentkezési lapot valamennyi jelentkező esetében szükséges megküldeni!</w:t>
      </w:r>
    </w:p>
    <w:p w14:paraId="54068BA2" w14:textId="77777777" w:rsidR="00E97C06" w:rsidRPr="00FA52C0" w:rsidRDefault="00E97C06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ED92CF7" w14:textId="2D014C6B" w:rsidR="00D91ABC" w:rsidRPr="00FA52C0" w:rsidRDefault="00D91ABC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Dátum</w:t>
      </w:r>
      <w:r w:rsidR="00575ABC">
        <w:rPr>
          <w:rFonts w:asciiTheme="minorHAnsi" w:hAnsiTheme="minorHAnsi" w:cstheme="minorHAnsi"/>
          <w:sz w:val="24"/>
          <w:szCs w:val="24"/>
        </w:rPr>
        <w:t>:</w:t>
      </w:r>
    </w:p>
    <w:p w14:paraId="5C9EDE24" w14:textId="77777777" w:rsidR="00D91ABC" w:rsidRPr="00FA52C0" w:rsidRDefault="00D91ABC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8A433B8" w14:textId="77777777" w:rsidR="00575ABC" w:rsidRDefault="00D91ABC" w:rsidP="00FA52C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ab/>
      </w:r>
      <w:r w:rsidRPr="00FA52C0">
        <w:rPr>
          <w:rFonts w:asciiTheme="minorHAnsi" w:hAnsiTheme="minorHAnsi" w:cstheme="minorHAnsi"/>
          <w:sz w:val="24"/>
          <w:szCs w:val="24"/>
        </w:rPr>
        <w:tab/>
      </w:r>
      <w:r w:rsidRPr="00FA52C0">
        <w:rPr>
          <w:rFonts w:asciiTheme="minorHAnsi" w:hAnsiTheme="minorHAnsi" w:cstheme="minorHAnsi"/>
          <w:sz w:val="24"/>
          <w:szCs w:val="24"/>
        </w:rPr>
        <w:tab/>
      </w:r>
      <w:r w:rsidRPr="00FA52C0">
        <w:rPr>
          <w:rFonts w:asciiTheme="minorHAnsi" w:hAnsiTheme="minorHAnsi" w:cstheme="minorHAnsi"/>
          <w:sz w:val="24"/>
          <w:szCs w:val="24"/>
        </w:rPr>
        <w:tab/>
      </w:r>
      <w:r w:rsidRPr="00FA52C0">
        <w:rPr>
          <w:rFonts w:asciiTheme="minorHAnsi" w:hAnsiTheme="minorHAnsi" w:cstheme="minorHAnsi"/>
          <w:sz w:val="24"/>
          <w:szCs w:val="24"/>
        </w:rPr>
        <w:tab/>
      </w:r>
      <w:r w:rsidRPr="00FA52C0">
        <w:rPr>
          <w:rFonts w:asciiTheme="minorHAnsi" w:hAnsiTheme="minorHAnsi" w:cstheme="minorHAnsi"/>
          <w:sz w:val="24"/>
          <w:szCs w:val="24"/>
        </w:rPr>
        <w:tab/>
      </w:r>
    </w:p>
    <w:p w14:paraId="3732409A" w14:textId="37F8C24C" w:rsidR="00575ABC" w:rsidRDefault="00575ABC" w:rsidP="00575ABC">
      <w:pPr>
        <w:spacing w:before="120" w:after="120"/>
        <w:ind w:left="48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  <w:t>____________________________</w:t>
      </w:r>
    </w:p>
    <w:p w14:paraId="55BCDFD2" w14:textId="0E60EB5E" w:rsidR="00D91ABC" w:rsidRPr="00FA52C0" w:rsidRDefault="00D91ABC" w:rsidP="00575ABC">
      <w:pPr>
        <w:spacing w:before="120" w:after="120"/>
        <w:ind w:left="6096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aláírás</w:t>
      </w:r>
    </w:p>
    <w:p w14:paraId="0FC42990" w14:textId="77777777" w:rsidR="00D91ABC" w:rsidRPr="00FA52C0" w:rsidRDefault="00D91ABC" w:rsidP="00FA52C0">
      <w:pPr>
        <w:pStyle w:val="Listaszerbekezds"/>
        <w:spacing w:before="120" w:after="120" w:line="240" w:lineRule="auto"/>
        <w:rPr>
          <w:rFonts w:cstheme="minorHAnsi"/>
          <w:b/>
          <w:sz w:val="24"/>
          <w:szCs w:val="24"/>
        </w:rPr>
      </w:pPr>
    </w:p>
    <w:sectPr w:rsidR="00D91ABC" w:rsidRPr="00FA52C0" w:rsidSect="00777C66">
      <w:headerReference w:type="default" r:id="rId13"/>
      <w:footerReference w:type="default" r:id="rId14"/>
      <w:pgSz w:w="11906" w:h="16838"/>
      <w:pgMar w:top="241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BE6A" w14:textId="77777777" w:rsidR="001B3401" w:rsidRDefault="001B3401" w:rsidP="008173F3">
      <w:r>
        <w:separator/>
      </w:r>
    </w:p>
  </w:endnote>
  <w:endnote w:type="continuationSeparator" w:id="0">
    <w:p w14:paraId="20FB64CB" w14:textId="77777777" w:rsidR="001B3401" w:rsidRDefault="001B3401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8A87" w14:textId="7DF909C5" w:rsidR="004759DE" w:rsidRDefault="004759DE">
    <w:pPr>
      <w:pStyle w:val="llb"/>
    </w:pPr>
    <w:r>
      <w:rPr>
        <w:noProof/>
        <w:lang w:eastAsia="zh-CN"/>
      </w:rPr>
      <w:drawing>
        <wp:inline distT="0" distB="0" distL="0" distR="0" wp14:anchorId="4DF4631A" wp14:editId="0954316E">
          <wp:extent cx="5753100" cy="965200"/>
          <wp:effectExtent l="0" t="0" r="0" b="0"/>
          <wp:docPr id="330" name="Kép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BDB5" w14:textId="77777777" w:rsidR="001B3401" w:rsidRDefault="001B3401" w:rsidP="008173F3">
      <w:r>
        <w:separator/>
      </w:r>
    </w:p>
  </w:footnote>
  <w:footnote w:type="continuationSeparator" w:id="0">
    <w:p w14:paraId="3F80A393" w14:textId="77777777" w:rsidR="001B3401" w:rsidRDefault="001B3401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E8FC" w14:textId="03B0035F" w:rsidR="004759DE" w:rsidRDefault="004759DE">
    <w:pPr>
      <w:pStyle w:val="lfej"/>
    </w:pPr>
    <w:r>
      <w:rPr>
        <w:noProof/>
        <w:lang w:eastAsia="zh-CN"/>
      </w:rPr>
      <w:drawing>
        <wp:inline distT="0" distB="0" distL="0" distR="0" wp14:anchorId="714F519F" wp14:editId="52D6560D">
          <wp:extent cx="5759450" cy="1231900"/>
          <wp:effectExtent l="0" t="0" r="0" b="0"/>
          <wp:docPr id="33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5A87"/>
    <w:multiLevelType w:val="hybridMultilevel"/>
    <w:tmpl w:val="8B7CB1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7009"/>
    <w:multiLevelType w:val="hybridMultilevel"/>
    <w:tmpl w:val="12D6DC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4374"/>
    <w:multiLevelType w:val="hybridMultilevel"/>
    <w:tmpl w:val="F6F6F6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74518"/>
    <w:multiLevelType w:val="hybridMultilevel"/>
    <w:tmpl w:val="8C10D910"/>
    <w:lvl w:ilvl="0" w:tplc="BDDAC6F8">
      <w:start w:val="1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B1EC4"/>
    <w:multiLevelType w:val="hybridMultilevel"/>
    <w:tmpl w:val="048608D2"/>
    <w:lvl w:ilvl="0" w:tplc="ADF292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72DA5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4A82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FE735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4270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10BB9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437B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421B3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C65AD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D6C1B9C"/>
    <w:multiLevelType w:val="hybridMultilevel"/>
    <w:tmpl w:val="AB7EAD2E"/>
    <w:lvl w:ilvl="0" w:tplc="1C6A92A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91796"/>
    <w:multiLevelType w:val="hybridMultilevel"/>
    <w:tmpl w:val="F15E3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B0781"/>
    <w:multiLevelType w:val="hybridMultilevel"/>
    <w:tmpl w:val="3D66D6EA"/>
    <w:lvl w:ilvl="0" w:tplc="1C6A92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26D74"/>
    <w:multiLevelType w:val="hybridMultilevel"/>
    <w:tmpl w:val="EE0AA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F482E"/>
    <w:multiLevelType w:val="hybridMultilevel"/>
    <w:tmpl w:val="801C1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558B5"/>
    <w:multiLevelType w:val="hybridMultilevel"/>
    <w:tmpl w:val="ADA648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06B"/>
    <w:multiLevelType w:val="hybridMultilevel"/>
    <w:tmpl w:val="494AF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129DE"/>
    <w:multiLevelType w:val="hybridMultilevel"/>
    <w:tmpl w:val="12D6DC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96070">
    <w:abstractNumId w:val="6"/>
  </w:num>
  <w:num w:numId="2" w16cid:durableId="1065176343">
    <w:abstractNumId w:val="10"/>
  </w:num>
  <w:num w:numId="3" w16cid:durableId="845484859">
    <w:abstractNumId w:val="11"/>
  </w:num>
  <w:num w:numId="4" w16cid:durableId="1665158614">
    <w:abstractNumId w:val="4"/>
  </w:num>
  <w:num w:numId="5" w16cid:durableId="731930783">
    <w:abstractNumId w:val="12"/>
  </w:num>
  <w:num w:numId="6" w16cid:durableId="119956578">
    <w:abstractNumId w:val="7"/>
  </w:num>
  <w:num w:numId="7" w16cid:durableId="1476725172">
    <w:abstractNumId w:val="2"/>
  </w:num>
  <w:num w:numId="8" w16cid:durableId="1331981765">
    <w:abstractNumId w:val="0"/>
  </w:num>
  <w:num w:numId="9" w16cid:durableId="1844514316">
    <w:abstractNumId w:val="1"/>
  </w:num>
  <w:num w:numId="10" w16cid:durableId="1967077460">
    <w:abstractNumId w:val="13"/>
  </w:num>
  <w:num w:numId="11" w16cid:durableId="2081783564">
    <w:abstractNumId w:val="9"/>
  </w:num>
  <w:num w:numId="12" w16cid:durableId="357702315">
    <w:abstractNumId w:val="8"/>
  </w:num>
  <w:num w:numId="13" w16cid:durableId="1660227479">
    <w:abstractNumId w:val="5"/>
  </w:num>
  <w:num w:numId="14" w16cid:durableId="1184587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E54"/>
    <w:rsid w:val="00000B1F"/>
    <w:rsid w:val="00001207"/>
    <w:rsid w:val="00001E24"/>
    <w:rsid w:val="00001EB3"/>
    <w:rsid w:val="00002370"/>
    <w:rsid w:val="00014880"/>
    <w:rsid w:val="00015229"/>
    <w:rsid w:val="000239F0"/>
    <w:rsid w:val="00031709"/>
    <w:rsid w:val="0006455B"/>
    <w:rsid w:val="00072911"/>
    <w:rsid w:val="00073300"/>
    <w:rsid w:val="0007638C"/>
    <w:rsid w:val="00084163"/>
    <w:rsid w:val="00086E96"/>
    <w:rsid w:val="000A0F38"/>
    <w:rsid w:val="000A1287"/>
    <w:rsid w:val="000A18E4"/>
    <w:rsid w:val="000A2F58"/>
    <w:rsid w:val="000C25C2"/>
    <w:rsid w:val="000C2E26"/>
    <w:rsid w:val="000C5D1E"/>
    <w:rsid w:val="000C7106"/>
    <w:rsid w:val="000D2DE0"/>
    <w:rsid w:val="000D65FB"/>
    <w:rsid w:val="000E6886"/>
    <w:rsid w:val="000E780B"/>
    <w:rsid w:val="00130E9C"/>
    <w:rsid w:val="001350C2"/>
    <w:rsid w:val="00136448"/>
    <w:rsid w:val="00150521"/>
    <w:rsid w:val="00154B21"/>
    <w:rsid w:val="00160E57"/>
    <w:rsid w:val="00184316"/>
    <w:rsid w:val="001A0F8C"/>
    <w:rsid w:val="001B3401"/>
    <w:rsid w:val="001B6C34"/>
    <w:rsid w:val="001D1511"/>
    <w:rsid w:val="001D1698"/>
    <w:rsid w:val="001D450D"/>
    <w:rsid w:val="001D455F"/>
    <w:rsid w:val="001E363A"/>
    <w:rsid w:val="001F1C48"/>
    <w:rsid w:val="001F42D6"/>
    <w:rsid w:val="00200BA8"/>
    <w:rsid w:val="002178BA"/>
    <w:rsid w:val="00227A4F"/>
    <w:rsid w:val="00236EA0"/>
    <w:rsid w:val="00251668"/>
    <w:rsid w:val="00252906"/>
    <w:rsid w:val="00252CDC"/>
    <w:rsid w:val="00277086"/>
    <w:rsid w:val="002845E2"/>
    <w:rsid w:val="002852CE"/>
    <w:rsid w:val="00285A0C"/>
    <w:rsid w:val="00285B4B"/>
    <w:rsid w:val="00294FB8"/>
    <w:rsid w:val="00296366"/>
    <w:rsid w:val="00297590"/>
    <w:rsid w:val="002A570E"/>
    <w:rsid w:val="002A5833"/>
    <w:rsid w:val="002A5C72"/>
    <w:rsid w:val="002A67DB"/>
    <w:rsid w:val="002B3876"/>
    <w:rsid w:val="002D23EE"/>
    <w:rsid w:val="002E1A33"/>
    <w:rsid w:val="002F0054"/>
    <w:rsid w:val="002F300D"/>
    <w:rsid w:val="0030238C"/>
    <w:rsid w:val="00320147"/>
    <w:rsid w:val="003558E6"/>
    <w:rsid w:val="00355AB2"/>
    <w:rsid w:val="00370D2B"/>
    <w:rsid w:val="00372312"/>
    <w:rsid w:val="00373508"/>
    <w:rsid w:val="00373A2F"/>
    <w:rsid w:val="00375EEB"/>
    <w:rsid w:val="003917AD"/>
    <w:rsid w:val="00393EFA"/>
    <w:rsid w:val="00397E6B"/>
    <w:rsid w:val="003A3ABC"/>
    <w:rsid w:val="003A4E53"/>
    <w:rsid w:val="003B06FE"/>
    <w:rsid w:val="003B4C1F"/>
    <w:rsid w:val="003D451A"/>
    <w:rsid w:val="003E1877"/>
    <w:rsid w:val="003E57C5"/>
    <w:rsid w:val="003F302B"/>
    <w:rsid w:val="00417015"/>
    <w:rsid w:val="00426F19"/>
    <w:rsid w:val="004372F1"/>
    <w:rsid w:val="00442BD7"/>
    <w:rsid w:val="00445BA9"/>
    <w:rsid w:val="00456E54"/>
    <w:rsid w:val="004628A1"/>
    <w:rsid w:val="00465670"/>
    <w:rsid w:val="0046787B"/>
    <w:rsid w:val="004759DE"/>
    <w:rsid w:val="00495B86"/>
    <w:rsid w:val="004A30B4"/>
    <w:rsid w:val="004A6F07"/>
    <w:rsid w:val="004B23F1"/>
    <w:rsid w:val="004B42BE"/>
    <w:rsid w:val="004B77D6"/>
    <w:rsid w:val="004C48D1"/>
    <w:rsid w:val="004D2917"/>
    <w:rsid w:val="004D7AAF"/>
    <w:rsid w:val="004E7253"/>
    <w:rsid w:val="00503247"/>
    <w:rsid w:val="005071E4"/>
    <w:rsid w:val="005115E8"/>
    <w:rsid w:val="005120E7"/>
    <w:rsid w:val="005124E5"/>
    <w:rsid w:val="00540067"/>
    <w:rsid w:val="00541B45"/>
    <w:rsid w:val="00543B21"/>
    <w:rsid w:val="005728AB"/>
    <w:rsid w:val="00573236"/>
    <w:rsid w:val="0057377E"/>
    <w:rsid w:val="005756D8"/>
    <w:rsid w:val="00575ABC"/>
    <w:rsid w:val="00576A9E"/>
    <w:rsid w:val="00595849"/>
    <w:rsid w:val="005A0B0F"/>
    <w:rsid w:val="005A2CEC"/>
    <w:rsid w:val="005A4635"/>
    <w:rsid w:val="005B3248"/>
    <w:rsid w:val="005C4EE9"/>
    <w:rsid w:val="005C5C23"/>
    <w:rsid w:val="005D5C89"/>
    <w:rsid w:val="005F1001"/>
    <w:rsid w:val="005F2DB2"/>
    <w:rsid w:val="005F49F3"/>
    <w:rsid w:val="0060130B"/>
    <w:rsid w:val="00605258"/>
    <w:rsid w:val="006057D7"/>
    <w:rsid w:val="00606405"/>
    <w:rsid w:val="00606553"/>
    <w:rsid w:val="006118CF"/>
    <w:rsid w:val="0062115A"/>
    <w:rsid w:val="00632752"/>
    <w:rsid w:val="00647930"/>
    <w:rsid w:val="006527F9"/>
    <w:rsid w:val="00670688"/>
    <w:rsid w:val="006724D8"/>
    <w:rsid w:val="006814DF"/>
    <w:rsid w:val="00684FC8"/>
    <w:rsid w:val="0069703F"/>
    <w:rsid w:val="006B4986"/>
    <w:rsid w:val="006D0779"/>
    <w:rsid w:val="006D7F07"/>
    <w:rsid w:val="006E1BE0"/>
    <w:rsid w:val="006F25CE"/>
    <w:rsid w:val="006F5601"/>
    <w:rsid w:val="00700FB7"/>
    <w:rsid w:val="007038DC"/>
    <w:rsid w:val="0070521A"/>
    <w:rsid w:val="00705B5A"/>
    <w:rsid w:val="0070739B"/>
    <w:rsid w:val="0071176A"/>
    <w:rsid w:val="00715418"/>
    <w:rsid w:val="0071633A"/>
    <w:rsid w:val="007211D2"/>
    <w:rsid w:val="007217B0"/>
    <w:rsid w:val="00726546"/>
    <w:rsid w:val="00744B07"/>
    <w:rsid w:val="00767669"/>
    <w:rsid w:val="00777C66"/>
    <w:rsid w:val="0078076A"/>
    <w:rsid w:val="007822D4"/>
    <w:rsid w:val="007944D6"/>
    <w:rsid w:val="007A35B0"/>
    <w:rsid w:val="007A3A2D"/>
    <w:rsid w:val="007A4EA0"/>
    <w:rsid w:val="007B032F"/>
    <w:rsid w:val="007B447B"/>
    <w:rsid w:val="007B7142"/>
    <w:rsid w:val="007E2CAD"/>
    <w:rsid w:val="007E7300"/>
    <w:rsid w:val="00801EC5"/>
    <w:rsid w:val="008173F3"/>
    <w:rsid w:val="0083146A"/>
    <w:rsid w:val="008377F2"/>
    <w:rsid w:val="008453B1"/>
    <w:rsid w:val="00846785"/>
    <w:rsid w:val="00846A92"/>
    <w:rsid w:val="00846BDD"/>
    <w:rsid w:val="00853DDD"/>
    <w:rsid w:val="00875A5F"/>
    <w:rsid w:val="00887CD8"/>
    <w:rsid w:val="008A6252"/>
    <w:rsid w:val="008B17AE"/>
    <w:rsid w:val="008C708E"/>
    <w:rsid w:val="008D6C01"/>
    <w:rsid w:val="008D7ED2"/>
    <w:rsid w:val="008E6A8C"/>
    <w:rsid w:val="008E6F5B"/>
    <w:rsid w:val="008F402E"/>
    <w:rsid w:val="009100D5"/>
    <w:rsid w:val="00913CB5"/>
    <w:rsid w:val="009170F4"/>
    <w:rsid w:val="00917257"/>
    <w:rsid w:val="00930D96"/>
    <w:rsid w:val="00933547"/>
    <w:rsid w:val="0095415B"/>
    <w:rsid w:val="00972AC0"/>
    <w:rsid w:val="009853B6"/>
    <w:rsid w:val="009976D4"/>
    <w:rsid w:val="009A481F"/>
    <w:rsid w:val="009B19A6"/>
    <w:rsid w:val="009C1A48"/>
    <w:rsid w:val="009C2AD5"/>
    <w:rsid w:val="009D7C36"/>
    <w:rsid w:val="009F2D7F"/>
    <w:rsid w:val="00A006D7"/>
    <w:rsid w:val="00A009C6"/>
    <w:rsid w:val="00A056C4"/>
    <w:rsid w:val="00A2070E"/>
    <w:rsid w:val="00A20B74"/>
    <w:rsid w:val="00A414C7"/>
    <w:rsid w:val="00A44353"/>
    <w:rsid w:val="00A5110A"/>
    <w:rsid w:val="00A52554"/>
    <w:rsid w:val="00A53FD4"/>
    <w:rsid w:val="00A62954"/>
    <w:rsid w:val="00A6315D"/>
    <w:rsid w:val="00A64590"/>
    <w:rsid w:val="00A674FB"/>
    <w:rsid w:val="00A73A9A"/>
    <w:rsid w:val="00A76A5F"/>
    <w:rsid w:val="00AA1B04"/>
    <w:rsid w:val="00AA7E44"/>
    <w:rsid w:val="00AB467B"/>
    <w:rsid w:val="00AD5B94"/>
    <w:rsid w:val="00AE712F"/>
    <w:rsid w:val="00AE7DE3"/>
    <w:rsid w:val="00AF6721"/>
    <w:rsid w:val="00B05A06"/>
    <w:rsid w:val="00B13BFD"/>
    <w:rsid w:val="00B22FD8"/>
    <w:rsid w:val="00B24800"/>
    <w:rsid w:val="00B3018B"/>
    <w:rsid w:val="00B31A0B"/>
    <w:rsid w:val="00B40561"/>
    <w:rsid w:val="00B4616C"/>
    <w:rsid w:val="00B556A2"/>
    <w:rsid w:val="00B60A2F"/>
    <w:rsid w:val="00B62B5F"/>
    <w:rsid w:val="00B87520"/>
    <w:rsid w:val="00B921BD"/>
    <w:rsid w:val="00B95496"/>
    <w:rsid w:val="00BA53E1"/>
    <w:rsid w:val="00BD0F0B"/>
    <w:rsid w:val="00BD78DE"/>
    <w:rsid w:val="00BE087F"/>
    <w:rsid w:val="00BF291E"/>
    <w:rsid w:val="00C0155F"/>
    <w:rsid w:val="00C14A4F"/>
    <w:rsid w:val="00C16533"/>
    <w:rsid w:val="00C17F8E"/>
    <w:rsid w:val="00C21B75"/>
    <w:rsid w:val="00C41DED"/>
    <w:rsid w:val="00C52ECC"/>
    <w:rsid w:val="00C85BC4"/>
    <w:rsid w:val="00C921A9"/>
    <w:rsid w:val="00C92505"/>
    <w:rsid w:val="00CA56DA"/>
    <w:rsid w:val="00CB06D2"/>
    <w:rsid w:val="00CB1C2F"/>
    <w:rsid w:val="00CB7791"/>
    <w:rsid w:val="00CC4FF4"/>
    <w:rsid w:val="00CD32EF"/>
    <w:rsid w:val="00CF1707"/>
    <w:rsid w:val="00CF340E"/>
    <w:rsid w:val="00D0008D"/>
    <w:rsid w:val="00D01843"/>
    <w:rsid w:val="00D144E3"/>
    <w:rsid w:val="00D172FB"/>
    <w:rsid w:val="00D31E7E"/>
    <w:rsid w:val="00D33BFF"/>
    <w:rsid w:val="00D461FE"/>
    <w:rsid w:val="00D46441"/>
    <w:rsid w:val="00D51B47"/>
    <w:rsid w:val="00D66C8D"/>
    <w:rsid w:val="00D75289"/>
    <w:rsid w:val="00D85037"/>
    <w:rsid w:val="00D91ABC"/>
    <w:rsid w:val="00DA0AB1"/>
    <w:rsid w:val="00DB66E0"/>
    <w:rsid w:val="00DC4224"/>
    <w:rsid w:val="00DD4CB8"/>
    <w:rsid w:val="00DE4FD2"/>
    <w:rsid w:val="00DF5B82"/>
    <w:rsid w:val="00E01202"/>
    <w:rsid w:val="00E36A9D"/>
    <w:rsid w:val="00E515D5"/>
    <w:rsid w:val="00E51F00"/>
    <w:rsid w:val="00E73944"/>
    <w:rsid w:val="00E85139"/>
    <w:rsid w:val="00E87C58"/>
    <w:rsid w:val="00E91E37"/>
    <w:rsid w:val="00E93E81"/>
    <w:rsid w:val="00E97C06"/>
    <w:rsid w:val="00EA46F7"/>
    <w:rsid w:val="00EB136F"/>
    <w:rsid w:val="00EB15E1"/>
    <w:rsid w:val="00EC0781"/>
    <w:rsid w:val="00EE459C"/>
    <w:rsid w:val="00EF1855"/>
    <w:rsid w:val="00EF2E2C"/>
    <w:rsid w:val="00F02386"/>
    <w:rsid w:val="00F03341"/>
    <w:rsid w:val="00F0444A"/>
    <w:rsid w:val="00F13B19"/>
    <w:rsid w:val="00F13CE5"/>
    <w:rsid w:val="00F2145A"/>
    <w:rsid w:val="00F37A5E"/>
    <w:rsid w:val="00F45835"/>
    <w:rsid w:val="00F46FCA"/>
    <w:rsid w:val="00F86865"/>
    <w:rsid w:val="00F9020F"/>
    <w:rsid w:val="00F927F5"/>
    <w:rsid w:val="00FA049D"/>
    <w:rsid w:val="00FA4A18"/>
    <w:rsid w:val="00FA52C0"/>
    <w:rsid w:val="00FD0649"/>
    <w:rsid w:val="00FE4DD8"/>
    <w:rsid w:val="00FF022F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9007A"/>
  <w15:docId w15:val="{B3CABC82-E43E-4812-9F4F-687BE423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16C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semiHidden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E36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142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D32EF"/>
    <w:rPr>
      <w:color w:val="605E5C"/>
      <w:shd w:val="clear" w:color="auto" w:fill="E1DFDD"/>
    </w:rPr>
  </w:style>
  <w:style w:type="paragraph" w:customStyle="1" w:styleId="Body">
    <w:name w:val="Body"/>
    <w:rsid w:val="006F56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table" w:styleId="Rcsostblzat">
    <w:name w:val="Table Grid"/>
    <w:basedOn w:val="Normltblzat"/>
    <w:uiPriority w:val="59"/>
    <w:rsid w:val="00A7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FA5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194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232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buyL3mFujZ8YYE2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f-academ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ttila.savolt@huntenni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pp.sandor1960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EAD6-81DA-4962-9A5F-9D618F90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Doszpoly Tamás</dc:creator>
  <cp:lastModifiedBy>Csengeri Zsanna</cp:lastModifiedBy>
  <cp:revision>24</cp:revision>
  <cp:lastPrinted>2022-04-22T17:52:00Z</cp:lastPrinted>
  <dcterms:created xsi:type="dcterms:W3CDTF">2023-02-08T08:46:00Z</dcterms:created>
  <dcterms:modified xsi:type="dcterms:W3CDTF">2023-02-08T13:55:00Z</dcterms:modified>
</cp:coreProperties>
</file>