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FD54" w14:textId="329C5D9C" w:rsidR="003F7FF6" w:rsidRPr="005E2A63" w:rsidRDefault="003F7FF6" w:rsidP="005E2A63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D4942"/>
          <w:sz w:val="32"/>
          <w:szCs w:val="32"/>
        </w:rPr>
      </w:pPr>
      <w:r w:rsidRPr="005E2A63">
        <w:rPr>
          <w:rFonts w:asciiTheme="minorHAnsi" w:hAnsiTheme="minorHAnsi" w:cstheme="minorHAnsi"/>
          <w:b/>
          <w:bCs/>
          <w:color w:val="3D4942"/>
          <w:sz w:val="32"/>
          <w:szCs w:val="32"/>
        </w:rPr>
        <w:t>HÁZIREND</w:t>
      </w:r>
    </w:p>
    <w:p w14:paraId="0255F6C0" w14:textId="77777777" w:rsidR="00C51661" w:rsidRPr="005E2A63" w:rsidRDefault="00C51661" w:rsidP="005E2A63">
      <w:pPr>
        <w:pStyle w:val="NormlWeb"/>
        <w:shd w:val="clear" w:color="auto" w:fill="FFFFFF"/>
        <w:spacing w:before="0" w:beforeAutospacing="0" w:after="0" w:afterAutospacing="0"/>
        <w:ind w:left="360" w:firstLine="348"/>
        <w:rPr>
          <w:rFonts w:asciiTheme="minorHAnsi" w:hAnsiTheme="minorHAnsi" w:cstheme="minorHAnsi"/>
          <w:b/>
          <w:bCs/>
          <w:color w:val="3D4942"/>
        </w:rPr>
      </w:pPr>
    </w:p>
    <w:p w14:paraId="5567E08C" w14:textId="77777777" w:rsidR="003F7FF6" w:rsidRPr="005E2A63" w:rsidRDefault="003F7FF6" w:rsidP="005E2A63">
      <w:pPr>
        <w:pStyle w:val="NormlWeb"/>
        <w:shd w:val="clear" w:color="auto" w:fill="FFFFFF"/>
        <w:spacing w:before="0" w:beforeAutospacing="0" w:after="0" w:afterAutospacing="0"/>
        <w:ind w:left="360" w:firstLine="348"/>
        <w:rPr>
          <w:rFonts w:asciiTheme="minorHAnsi" w:hAnsiTheme="minorHAnsi" w:cstheme="minorHAnsi"/>
          <w:b/>
          <w:bCs/>
          <w:color w:val="3D4942"/>
        </w:rPr>
      </w:pPr>
    </w:p>
    <w:p w14:paraId="30EF3D61" w14:textId="61C7DDAA" w:rsidR="00C6249E" w:rsidRPr="005E2A63" w:rsidRDefault="007147ED" w:rsidP="005E2A63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b/>
          <w:color w:val="5A5A5A"/>
        </w:rPr>
      </w:pPr>
      <w:proofErr w:type="gramStart"/>
      <w:r w:rsidRPr="005E2A63">
        <w:rPr>
          <w:rFonts w:asciiTheme="minorHAnsi" w:hAnsiTheme="minorHAnsi" w:cstheme="minorHAnsi"/>
          <w:b/>
          <w:color w:val="5A5A5A"/>
        </w:rPr>
        <w:t>Nyitva tartás</w:t>
      </w:r>
      <w:proofErr w:type="gramEnd"/>
      <w:r w:rsidRPr="005E2A63">
        <w:rPr>
          <w:rFonts w:asciiTheme="minorHAnsi" w:hAnsiTheme="minorHAnsi" w:cstheme="minorHAnsi"/>
          <w:b/>
          <w:color w:val="5A5A5A"/>
        </w:rPr>
        <w:t xml:space="preserve"> //</w:t>
      </w:r>
      <w:r w:rsidR="0005567D" w:rsidRPr="005E2A63">
        <w:rPr>
          <w:rFonts w:asciiTheme="minorHAnsi" w:hAnsiTheme="minorHAnsi" w:cstheme="minorHAnsi"/>
          <w:b/>
          <w:color w:val="5A5A5A"/>
        </w:rPr>
        <w:t xml:space="preserve"> regisztráció</w:t>
      </w:r>
      <w:r w:rsidR="00C6249E" w:rsidRPr="005E2A63">
        <w:rPr>
          <w:rFonts w:asciiTheme="minorHAnsi" w:hAnsiTheme="minorHAnsi" w:cstheme="minorHAnsi"/>
          <w:b/>
          <w:bCs/>
          <w:color w:val="3D4942"/>
        </w:rPr>
        <w:t>:</w:t>
      </w:r>
    </w:p>
    <w:p w14:paraId="651279CB" w14:textId="77777777" w:rsidR="00C6249E" w:rsidRPr="005E2A63" w:rsidRDefault="00C6249E" w:rsidP="005E2A63">
      <w:pPr>
        <w:pStyle w:val="NormlWeb"/>
        <w:shd w:val="clear" w:color="auto" w:fill="FFFFFF"/>
        <w:spacing w:before="0" w:beforeAutospacing="0" w:after="0" w:afterAutospacing="0"/>
        <w:ind w:hanging="567"/>
        <w:rPr>
          <w:rFonts w:asciiTheme="minorHAnsi" w:hAnsiTheme="minorHAnsi" w:cstheme="minorHAnsi"/>
          <w:b/>
          <w:bCs/>
          <w:color w:val="3D4942"/>
        </w:rPr>
      </w:pPr>
    </w:p>
    <w:p w14:paraId="0DD5B607" w14:textId="10B314C2" w:rsidR="00D54198" w:rsidRPr="005E2A63" w:rsidRDefault="00D54198" w:rsidP="005E2A63">
      <w:pPr>
        <w:numPr>
          <w:ilvl w:val="0"/>
          <w:numId w:val="1"/>
        </w:numPr>
        <w:spacing w:line="390" w:lineRule="atLeast"/>
        <w:ind w:left="851" w:hanging="284"/>
        <w:textAlignment w:val="baseline"/>
        <w:rPr>
          <w:rFonts w:eastAsia="Times New Roman" w:cstheme="minorHAnsi"/>
          <w:color w:val="5A5A5A"/>
          <w:sz w:val="24"/>
          <w:szCs w:val="24"/>
          <w:lang w:eastAsia="hu-HU"/>
        </w:rPr>
      </w:pPr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>Nyitvatartási idő: hétfő – péntek 0</w:t>
      </w:r>
      <w:r w:rsidR="00F03E5C" w:rsidRPr="005E2A63">
        <w:rPr>
          <w:rFonts w:eastAsia="Times New Roman" w:cstheme="minorHAnsi"/>
          <w:color w:val="5A5A5A"/>
          <w:sz w:val="24"/>
          <w:szCs w:val="24"/>
          <w:lang w:eastAsia="hu-HU"/>
        </w:rPr>
        <w:t>6</w:t>
      </w:r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>:00 – 2</w:t>
      </w:r>
      <w:r w:rsidR="00646B13" w:rsidRPr="005E2A63">
        <w:rPr>
          <w:rFonts w:eastAsia="Times New Roman" w:cstheme="minorHAnsi"/>
          <w:color w:val="5A5A5A"/>
          <w:sz w:val="24"/>
          <w:szCs w:val="24"/>
          <w:lang w:eastAsia="hu-HU"/>
        </w:rPr>
        <w:t>1</w:t>
      </w:r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 xml:space="preserve">:00, </w:t>
      </w:r>
      <w:r w:rsidR="005E2A63">
        <w:rPr>
          <w:rFonts w:eastAsia="Times New Roman" w:cstheme="minorHAnsi"/>
          <w:color w:val="5A5A5A"/>
          <w:sz w:val="24"/>
          <w:szCs w:val="24"/>
          <w:lang w:eastAsia="hu-HU"/>
        </w:rPr>
        <w:t>s</w:t>
      </w:r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>zombat, vasárnap 0</w:t>
      </w:r>
      <w:r w:rsidR="003B1F7D" w:rsidRPr="005E2A63">
        <w:rPr>
          <w:rFonts w:eastAsia="Times New Roman" w:cstheme="minorHAnsi"/>
          <w:color w:val="5A5A5A"/>
          <w:sz w:val="24"/>
          <w:szCs w:val="24"/>
          <w:lang w:eastAsia="hu-HU"/>
        </w:rPr>
        <w:t>7</w:t>
      </w:r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>:00 – 2</w:t>
      </w:r>
      <w:r w:rsidR="003B1F7D" w:rsidRPr="005E2A63">
        <w:rPr>
          <w:rFonts w:eastAsia="Times New Roman" w:cstheme="minorHAnsi"/>
          <w:color w:val="5A5A5A"/>
          <w:sz w:val="24"/>
          <w:szCs w:val="24"/>
          <w:lang w:eastAsia="hu-HU"/>
        </w:rPr>
        <w:t>0</w:t>
      </w:r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>:00</w:t>
      </w:r>
    </w:p>
    <w:p w14:paraId="3685F391" w14:textId="5C97F299" w:rsidR="0005567D" w:rsidRPr="005E2A63" w:rsidRDefault="00D54198" w:rsidP="005E2A63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284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 sportszolgáltatásokat igénybe vevő Vendégekről az üzemeltető</w:t>
      </w:r>
      <w:r w:rsidR="007D5B85" w:rsidRPr="005E2A63">
        <w:rPr>
          <w:rFonts w:asciiTheme="minorHAnsi" w:hAnsiTheme="minorHAnsi" w:cstheme="minorHAnsi"/>
          <w:color w:val="5A5A5A"/>
        </w:rPr>
        <w:t xml:space="preserve"> a Magyar Tenisz Szövetség </w:t>
      </w:r>
      <w:r w:rsidRPr="005E2A63">
        <w:rPr>
          <w:rFonts w:asciiTheme="minorHAnsi" w:hAnsiTheme="minorHAnsi" w:cstheme="minorHAnsi"/>
          <w:color w:val="5A5A5A"/>
        </w:rPr>
        <w:t>a HELLA pályafoglalási rendszeren keresztül adatnyilvántartást vezet. A szükséges adatok szolgáltatását megtagadó Vendéggel szemben az üzemeltető jogosult megtagadni az érintett szolgáltatásokat</w:t>
      </w:r>
      <w:r w:rsidRPr="005E2A63">
        <w:rPr>
          <w:rFonts w:asciiTheme="minorHAnsi" w:hAnsiTheme="minorHAnsi" w:cstheme="minorHAnsi"/>
        </w:rPr>
        <w:t>.</w:t>
      </w:r>
    </w:p>
    <w:p w14:paraId="61238C77" w14:textId="77777777" w:rsidR="0005567D" w:rsidRPr="005E2A63" w:rsidRDefault="0005567D" w:rsidP="005E2A63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284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 xml:space="preserve">A szolgáltatások csak regisztráció után, érvényes foglalással vehetők igénybe. A pályadíjak, az idősávok, és az egyéb szolgáltatások díjszabásai a mindenkor aktuális </w:t>
      </w:r>
      <w:proofErr w:type="spellStart"/>
      <w:r w:rsidRPr="005E2A63">
        <w:rPr>
          <w:rFonts w:asciiTheme="minorHAnsi" w:hAnsiTheme="minorHAnsi" w:cstheme="minorHAnsi"/>
          <w:color w:val="5A5A5A"/>
        </w:rPr>
        <w:t>árlista</w:t>
      </w:r>
      <w:proofErr w:type="spellEnd"/>
      <w:r w:rsidRPr="005E2A63">
        <w:rPr>
          <w:rFonts w:asciiTheme="minorHAnsi" w:hAnsiTheme="minorHAnsi" w:cstheme="minorHAnsi"/>
          <w:color w:val="5A5A5A"/>
        </w:rPr>
        <w:t xml:space="preserve"> szerint alakulnak</w:t>
      </w:r>
      <w:r w:rsidRPr="005E2A63">
        <w:rPr>
          <w:rFonts w:asciiTheme="minorHAnsi" w:hAnsiTheme="minorHAnsi" w:cstheme="minorHAnsi"/>
        </w:rPr>
        <w:t>.</w:t>
      </w:r>
    </w:p>
    <w:p w14:paraId="231D2552" w14:textId="57DD6678" w:rsidR="0005567D" w:rsidRPr="005E2A63" w:rsidRDefault="0005567D" w:rsidP="005E2A63">
      <w:pPr>
        <w:numPr>
          <w:ilvl w:val="0"/>
          <w:numId w:val="1"/>
        </w:numPr>
        <w:spacing w:line="240" w:lineRule="auto"/>
        <w:ind w:left="851" w:hanging="284"/>
        <w:textAlignment w:val="baseline"/>
        <w:rPr>
          <w:rFonts w:eastAsia="Times New Roman" w:cstheme="minorHAnsi"/>
          <w:color w:val="666666"/>
          <w:sz w:val="24"/>
          <w:szCs w:val="24"/>
          <w:lang w:eastAsia="hu-HU"/>
        </w:rPr>
      </w:pPr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>A szolgáltatások csak rendezett anyagi feltételekkel vehetők igénybe. Fizetés</w:t>
      </w:r>
      <w:r w:rsidR="005E2A63">
        <w:rPr>
          <w:rFonts w:eastAsia="Times New Roman" w:cstheme="minorHAnsi"/>
          <w:color w:val="5A5A5A"/>
          <w:sz w:val="24"/>
          <w:szCs w:val="24"/>
          <w:lang w:eastAsia="hu-HU"/>
        </w:rPr>
        <w:t xml:space="preserve"> az</w:t>
      </w:r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 xml:space="preserve"> online foglalási rendszeren keresztül (</w:t>
      </w:r>
      <w:proofErr w:type="spellStart"/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>SimplePay</w:t>
      </w:r>
      <w:proofErr w:type="spellEnd"/>
      <w:r w:rsidRPr="005E2A63">
        <w:rPr>
          <w:rFonts w:eastAsia="Times New Roman" w:cstheme="minorHAnsi"/>
          <w:color w:val="5A5A5A"/>
          <w:sz w:val="24"/>
          <w:szCs w:val="24"/>
          <w:lang w:eastAsia="hu-HU"/>
        </w:rPr>
        <w:t>), illetve utalással lehetséges</w:t>
      </w:r>
      <w:r w:rsidRPr="005E2A63">
        <w:rPr>
          <w:rFonts w:eastAsia="Times New Roman" w:cstheme="minorHAnsi"/>
          <w:color w:val="666666"/>
          <w:sz w:val="24"/>
          <w:szCs w:val="24"/>
          <w:lang w:eastAsia="hu-HU"/>
        </w:rPr>
        <w:t>.</w:t>
      </w:r>
    </w:p>
    <w:p w14:paraId="75E1FDFD" w14:textId="6E03110F" w:rsidR="0005567D" w:rsidRPr="005E2A63" w:rsidRDefault="0005567D" w:rsidP="005E2A63">
      <w:pPr>
        <w:spacing w:line="240" w:lineRule="auto"/>
        <w:ind w:left="851" w:hanging="284"/>
        <w:textAlignment w:val="baseline"/>
        <w:rPr>
          <w:rFonts w:eastAsia="Times New Roman" w:cstheme="minorHAnsi"/>
          <w:color w:val="666666"/>
          <w:sz w:val="24"/>
          <w:szCs w:val="24"/>
          <w:lang w:eastAsia="hu-HU"/>
        </w:rPr>
      </w:pPr>
    </w:p>
    <w:p w14:paraId="06B2659D" w14:textId="77777777" w:rsidR="007006DD" w:rsidRPr="005E2A63" w:rsidRDefault="007006DD" w:rsidP="005E2A63">
      <w:pPr>
        <w:spacing w:line="240" w:lineRule="auto"/>
        <w:ind w:left="851" w:hanging="284"/>
        <w:textAlignment w:val="baseline"/>
        <w:rPr>
          <w:rFonts w:eastAsia="Times New Roman" w:cstheme="minorHAnsi"/>
          <w:color w:val="666666"/>
          <w:sz w:val="24"/>
          <w:szCs w:val="24"/>
          <w:lang w:eastAsia="hu-HU"/>
        </w:rPr>
      </w:pPr>
    </w:p>
    <w:p w14:paraId="79C9F452" w14:textId="11992DF6" w:rsidR="0005567D" w:rsidRPr="005E2A63" w:rsidRDefault="0005567D" w:rsidP="005E2A63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b/>
          <w:color w:val="5A5A5A"/>
        </w:rPr>
      </w:pPr>
      <w:r w:rsidRPr="005E2A63">
        <w:rPr>
          <w:rFonts w:asciiTheme="minorHAnsi" w:hAnsiTheme="minorHAnsi" w:cstheme="minorHAnsi"/>
          <w:b/>
          <w:color w:val="5A5A5A"/>
        </w:rPr>
        <w:t>Pályafoglalás // foglalás lemondása // foglalás módosítása</w:t>
      </w:r>
    </w:p>
    <w:p w14:paraId="1AB87C68" w14:textId="77777777" w:rsidR="003F7FF6" w:rsidRPr="005E2A63" w:rsidRDefault="003F7FF6" w:rsidP="005E2A63">
      <w:pPr>
        <w:pStyle w:val="NormlWeb"/>
        <w:shd w:val="clear" w:color="auto" w:fill="FFFFFF"/>
        <w:spacing w:before="0" w:beforeAutospacing="0" w:after="0" w:afterAutospacing="0"/>
        <w:ind w:left="2136"/>
        <w:rPr>
          <w:rFonts w:asciiTheme="minorHAnsi" w:hAnsiTheme="minorHAnsi" w:cstheme="minorHAnsi"/>
          <w:color w:val="5A5A5A"/>
        </w:rPr>
      </w:pPr>
    </w:p>
    <w:p w14:paraId="5BEE3C83" w14:textId="3C7EBFB0" w:rsidR="007E0E74" w:rsidRPr="005E2A63" w:rsidRDefault="0005567D" w:rsidP="005E2A63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284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 xml:space="preserve">Pályát foglalni és lemondani csak a HELLA rendszeren keresztül lehetséges. A felület elérhetősége: </w:t>
      </w:r>
      <w:hyperlink r:id="rId8" w:history="1">
        <w:r w:rsidR="007E0E74" w:rsidRPr="005E2A63">
          <w:rPr>
            <w:rStyle w:val="Hiperhivatkozs"/>
            <w:rFonts w:asciiTheme="minorHAnsi" w:hAnsiTheme="minorHAnsi" w:cstheme="minorHAnsi"/>
          </w:rPr>
          <w:t>palyafoglalas</w:t>
        </w:r>
        <w:r w:rsidRPr="005E2A63">
          <w:rPr>
            <w:rStyle w:val="Hiperhivatkozs"/>
            <w:rFonts w:asciiTheme="minorHAnsi" w:hAnsiTheme="minorHAnsi" w:cstheme="minorHAnsi"/>
          </w:rPr>
          <w:t>.</w:t>
        </w:r>
        <w:r w:rsidR="007E0E74" w:rsidRPr="005E2A63">
          <w:rPr>
            <w:rStyle w:val="Hiperhivatkozs"/>
            <w:rFonts w:asciiTheme="minorHAnsi" w:hAnsiTheme="minorHAnsi" w:cstheme="minorHAnsi"/>
          </w:rPr>
          <w:t>hunte</w:t>
        </w:r>
        <w:r w:rsidR="007E0E74" w:rsidRPr="005E2A63">
          <w:rPr>
            <w:rStyle w:val="Hiperhivatkozs"/>
            <w:rFonts w:asciiTheme="minorHAnsi" w:hAnsiTheme="minorHAnsi" w:cstheme="minorHAnsi"/>
          </w:rPr>
          <w:t>n</w:t>
        </w:r>
        <w:r w:rsidR="007E0E74" w:rsidRPr="005E2A63">
          <w:rPr>
            <w:rStyle w:val="Hiperhivatkozs"/>
            <w:rFonts w:asciiTheme="minorHAnsi" w:hAnsiTheme="minorHAnsi" w:cstheme="minorHAnsi"/>
          </w:rPr>
          <w:t>n</w:t>
        </w:r>
        <w:r w:rsidR="007E0E74" w:rsidRPr="005E2A63">
          <w:rPr>
            <w:rStyle w:val="Hiperhivatkozs"/>
            <w:rFonts w:asciiTheme="minorHAnsi" w:hAnsiTheme="minorHAnsi" w:cstheme="minorHAnsi"/>
          </w:rPr>
          <w:t>i</w:t>
        </w:r>
        <w:r w:rsidR="007E0E74" w:rsidRPr="005E2A63">
          <w:rPr>
            <w:rStyle w:val="Hiperhivatkozs"/>
            <w:rFonts w:asciiTheme="minorHAnsi" w:hAnsiTheme="minorHAnsi" w:cstheme="minorHAnsi"/>
          </w:rPr>
          <w:t>s</w:t>
        </w:r>
        <w:r w:rsidRPr="005E2A63">
          <w:rPr>
            <w:rStyle w:val="Hiperhivatkozs"/>
            <w:rFonts w:asciiTheme="minorHAnsi" w:hAnsiTheme="minorHAnsi" w:cstheme="minorHAnsi"/>
          </w:rPr>
          <w:t>.hu</w:t>
        </w:r>
      </w:hyperlink>
      <w:r w:rsidRPr="005E2A63">
        <w:rPr>
          <w:rFonts w:asciiTheme="minorHAnsi" w:hAnsiTheme="minorHAnsi" w:cstheme="minorHAnsi"/>
          <w:color w:val="5A5A5A"/>
        </w:rPr>
        <w:t xml:space="preserve"> </w:t>
      </w:r>
    </w:p>
    <w:p w14:paraId="06536F8F" w14:textId="2CEA040C" w:rsidR="007006DD" w:rsidRPr="005E2A63" w:rsidRDefault="007E0E74" w:rsidP="005E2A63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284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 xml:space="preserve">Pályabérlési lehetőségek: </w:t>
      </w:r>
    </w:p>
    <w:p w14:paraId="56A0B70E" w14:textId="65944F13" w:rsidR="007E0E74" w:rsidRPr="005E2A63" w:rsidRDefault="007E0E74" w:rsidP="005E2A63">
      <w:pPr>
        <w:pStyle w:val="Norm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18" w:hanging="283"/>
        <w:rPr>
          <w:rFonts w:asciiTheme="minorHAnsi" w:hAnsiTheme="minorHAnsi" w:cstheme="minorHAnsi"/>
          <w:color w:val="5A5A5A"/>
          <w:u w:val="single"/>
        </w:rPr>
      </w:pPr>
      <w:r w:rsidRPr="005E2A63">
        <w:rPr>
          <w:rFonts w:asciiTheme="minorHAnsi" w:hAnsiTheme="minorHAnsi" w:cstheme="minorHAnsi"/>
          <w:color w:val="5A5A5A"/>
        </w:rPr>
        <w:t xml:space="preserve">Szezonbérlet: fix időpont és pálya foglalására jogosít a teljes szezonra. A játék megkezdése előtt 24 órával az időpont módosítható, illetve lemondható. </w:t>
      </w:r>
      <w:r w:rsidRPr="005E2A63">
        <w:rPr>
          <w:rFonts w:asciiTheme="minorHAnsi" w:hAnsiTheme="minorHAnsi" w:cstheme="minorHAnsi"/>
          <w:b/>
          <w:color w:val="5A5A5A"/>
          <w:u w:val="single"/>
        </w:rPr>
        <w:t>A bérlet és a pótlások csak az adott szezonra érvényesek</w:t>
      </w:r>
      <w:r w:rsidRPr="005E2A63">
        <w:rPr>
          <w:rFonts w:asciiTheme="minorHAnsi" w:hAnsiTheme="minorHAnsi" w:cstheme="minorHAnsi"/>
          <w:color w:val="5A5A5A"/>
          <w:u w:val="single"/>
        </w:rPr>
        <w:t>.</w:t>
      </w:r>
    </w:p>
    <w:p w14:paraId="06BCCAEB" w14:textId="3C84E6C5" w:rsidR="007E0E74" w:rsidRPr="005E2A63" w:rsidRDefault="007E0E74" w:rsidP="005E2A63">
      <w:pPr>
        <w:pStyle w:val="Norm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18" w:hanging="283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Kreditfeltöltés: meghatározott összeg feltöltése bónusz jóváírásra jogosít. A szabad időpontokat lehet lefoglalni alkalmi áron, maximum 7 napra előre. A játék megkezdése előtt 24 órával az időpont módosítható, illetve lemondható. A rendelkezésre álló kreditek felhasználási ideje az adott szezon utolsó napja.</w:t>
      </w:r>
    </w:p>
    <w:p w14:paraId="5AFFE67B" w14:textId="1C3E204A" w:rsidR="003F7FF6" w:rsidRPr="005E2A63" w:rsidRDefault="007E0E74" w:rsidP="005E2A63">
      <w:pPr>
        <w:pStyle w:val="Norm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18" w:hanging="283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Alkalmi foglalás: A szabad időpontok és pályák foglalhatók ilyen módon, maximum 7 napra előre. A játék megkezdése előtt 24 órával az időpont módosítható, illetve lemondható.</w:t>
      </w:r>
      <w:r w:rsidR="00C6249E" w:rsidRPr="005E2A63">
        <w:rPr>
          <w:rFonts w:asciiTheme="minorHAnsi" w:hAnsiTheme="minorHAnsi" w:cstheme="minorHAnsi"/>
          <w:color w:val="5A5A5A"/>
        </w:rPr>
        <w:t xml:space="preserve"> </w:t>
      </w:r>
      <w:r w:rsidR="005E2A63">
        <w:rPr>
          <w:rFonts w:asciiTheme="minorHAnsi" w:hAnsiTheme="minorHAnsi" w:cstheme="minorHAnsi"/>
          <w:color w:val="5A5A5A"/>
        </w:rPr>
        <w:t>A j</w:t>
      </w:r>
      <w:r w:rsidR="00C6249E" w:rsidRPr="005E2A63">
        <w:rPr>
          <w:rFonts w:asciiTheme="minorHAnsi" w:hAnsiTheme="minorHAnsi" w:cstheme="minorHAnsi"/>
          <w:color w:val="5A5A5A"/>
        </w:rPr>
        <w:t>áték egész órakor kezdődik</w:t>
      </w:r>
      <w:r w:rsidR="005E2A63">
        <w:rPr>
          <w:rFonts w:asciiTheme="minorHAnsi" w:hAnsiTheme="minorHAnsi" w:cstheme="minorHAnsi"/>
          <w:color w:val="5A5A5A"/>
        </w:rPr>
        <w:t>,</w:t>
      </w:r>
      <w:r w:rsidR="00C6249E" w:rsidRPr="005E2A63">
        <w:rPr>
          <w:rFonts w:asciiTheme="minorHAnsi" w:hAnsiTheme="minorHAnsi" w:cstheme="minorHAnsi"/>
          <w:color w:val="5A5A5A"/>
        </w:rPr>
        <w:t xml:space="preserve"> és óra 55 percig tart. A maradék öt percben kérjük</w:t>
      </w:r>
      <w:r w:rsidR="005E2A63">
        <w:rPr>
          <w:rFonts w:asciiTheme="minorHAnsi" w:hAnsiTheme="minorHAnsi" w:cstheme="minorHAnsi"/>
          <w:color w:val="5A5A5A"/>
        </w:rPr>
        <w:t xml:space="preserve">, </w:t>
      </w:r>
      <w:r w:rsidR="00C6249E" w:rsidRPr="005E2A63">
        <w:rPr>
          <w:rFonts w:asciiTheme="minorHAnsi" w:hAnsiTheme="minorHAnsi" w:cstheme="minorHAnsi"/>
          <w:color w:val="5A5A5A"/>
        </w:rPr>
        <w:t>a pályát lehúzni szíveskedjenek</w:t>
      </w:r>
      <w:r w:rsidR="005E2A63">
        <w:rPr>
          <w:rFonts w:asciiTheme="minorHAnsi" w:hAnsiTheme="minorHAnsi" w:cstheme="minorHAnsi"/>
          <w:color w:val="5A5A5A"/>
        </w:rPr>
        <w:t>!</w:t>
      </w:r>
      <w:r w:rsidR="00C6249E" w:rsidRPr="005E2A63">
        <w:rPr>
          <w:rFonts w:asciiTheme="minorHAnsi" w:hAnsiTheme="minorHAnsi" w:cstheme="minorHAnsi"/>
          <w:color w:val="5A5A5A"/>
        </w:rPr>
        <w:t xml:space="preserve"> </w:t>
      </w:r>
    </w:p>
    <w:p w14:paraId="030FD084" w14:textId="04F0E093" w:rsidR="00C6249E" w:rsidRPr="005E2A63" w:rsidRDefault="00C6249E" w:rsidP="005E2A63">
      <w:pPr>
        <w:pStyle w:val="NormlWeb"/>
        <w:shd w:val="clear" w:color="auto" w:fill="FFFFFF"/>
        <w:spacing w:before="0" w:beforeAutospacing="0" w:after="0" w:afterAutospacing="0"/>
        <w:ind w:left="1134"/>
        <w:rPr>
          <w:rFonts w:asciiTheme="minorHAnsi" w:hAnsiTheme="minorHAnsi" w:cstheme="minorHAnsi"/>
          <w:color w:val="5A5A5A"/>
        </w:rPr>
      </w:pPr>
    </w:p>
    <w:p w14:paraId="27E42525" w14:textId="77777777" w:rsidR="007006DD" w:rsidRPr="005E2A63" w:rsidRDefault="007006DD" w:rsidP="005E2A63">
      <w:pPr>
        <w:pStyle w:val="NormlWeb"/>
        <w:shd w:val="clear" w:color="auto" w:fill="FFFFFF"/>
        <w:spacing w:before="0" w:beforeAutospacing="0" w:after="0" w:afterAutospacing="0"/>
        <w:ind w:left="1134"/>
        <w:rPr>
          <w:rFonts w:asciiTheme="minorHAnsi" w:hAnsiTheme="minorHAnsi" w:cstheme="minorHAnsi"/>
          <w:color w:val="5A5A5A"/>
        </w:rPr>
      </w:pPr>
    </w:p>
    <w:p w14:paraId="10BF05D0" w14:textId="66E750BB" w:rsidR="00C6249E" w:rsidRPr="005E2A63" w:rsidRDefault="005F5D36" w:rsidP="005E2A63">
      <w:pPr>
        <w:pStyle w:val="Norm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b/>
          <w:bCs/>
          <w:color w:val="3D4942"/>
        </w:rPr>
      </w:pPr>
      <w:r w:rsidRPr="005E2A63">
        <w:rPr>
          <w:rFonts w:asciiTheme="minorHAnsi" w:hAnsiTheme="minorHAnsi" w:cstheme="minorHAnsi"/>
          <w:b/>
        </w:rPr>
        <w:t>3. Játékidő</w:t>
      </w:r>
      <w:r w:rsidR="00C6249E" w:rsidRPr="005E2A63">
        <w:rPr>
          <w:rFonts w:asciiTheme="minorHAnsi" w:hAnsiTheme="minorHAnsi" w:cstheme="minorHAnsi"/>
          <w:b/>
          <w:bCs/>
          <w:color w:val="3D4942"/>
        </w:rPr>
        <w:t>:</w:t>
      </w:r>
    </w:p>
    <w:p w14:paraId="5310F936" w14:textId="4D35804E" w:rsidR="005F5D36" w:rsidRPr="005E2A63" w:rsidRDefault="005F5D36" w:rsidP="005E2A63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3D4942"/>
        </w:rPr>
      </w:pPr>
    </w:p>
    <w:p w14:paraId="6F090EF5" w14:textId="0065968C" w:rsidR="005F5D36" w:rsidRPr="005E2A63" w:rsidRDefault="005F5D36" w:rsidP="005E2A63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25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 játék egész órakor kezdődik és óra 55 percig tart. A maradék öt percben</w:t>
      </w:r>
      <w:r w:rsidR="005E2A63">
        <w:rPr>
          <w:rFonts w:asciiTheme="minorHAnsi" w:hAnsiTheme="minorHAnsi" w:cstheme="minorHAnsi"/>
          <w:color w:val="5A5A5A"/>
        </w:rPr>
        <w:t xml:space="preserve"> </w:t>
      </w:r>
      <w:r w:rsidRPr="005E2A63">
        <w:rPr>
          <w:rFonts w:asciiTheme="minorHAnsi" w:hAnsiTheme="minorHAnsi" w:cstheme="minorHAnsi"/>
          <w:color w:val="5A5A5A"/>
        </w:rPr>
        <w:t>kérjük</w:t>
      </w:r>
      <w:r w:rsidR="005E2A63">
        <w:rPr>
          <w:rFonts w:asciiTheme="minorHAnsi" w:hAnsiTheme="minorHAnsi" w:cstheme="minorHAnsi"/>
          <w:color w:val="5A5A5A"/>
        </w:rPr>
        <w:t>,</w:t>
      </w:r>
      <w:r w:rsidRPr="005E2A63">
        <w:rPr>
          <w:rFonts w:asciiTheme="minorHAnsi" w:hAnsiTheme="minorHAnsi" w:cstheme="minorHAnsi"/>
          <w:color w:val="5A5A5A"/>
        </w:rPr>
        <w:t xml:space="preserve"> a pályát lehúzni szíveskedjenek.</w:t>
      </w:r>
      <w:r w:rsidR="005E2A63">
        <w:rPr>
          <w:rFonts w:asciiTheme="minorHAnsi" w:hAnsiTheme="minorHAnsi" w:cstheme="minorHAnsi"/>
          <w:color w:val="5A5A5A"/>
        </w:rPr>
        <w:t>!</w:t>
      </w:r>
    </w:p>
    <w:p w14:paraId="498FBAA0" w14:textId="7C29943F" w:rsidR="005F5D36" w:rsidRPr="005E2A63" w:rsidRDefault="005F5D36" w:rsidP="005E2A63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25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 kemény borítású pályákon is egész órakor kezdődik a játék és óra 55 percig tart. A fennmaradó időben kérjük</w:t>
      </w:r>
      <w:r w:rsidR="005E2A63">
        <w:rPr>
          <w:rFonts w:asciiTheme="minorHAnsi" w:hAnsiTheme="minorHAnsi" w:cstheme="minorHAnsi"/>
          <w:color w:val="5A5A5A"/>
        </w:rPr>
        <w:t>,</w:t>
      </w:r>
      <w:r w:rsidRPr="005E2A63">
        <w:rPr>
          <w:rFonts w:asciiTheme="minorHAnsi" w:hAnsiTheme="minorHAnsi" w:cstheme="minorHAnsi"/>
          <w:color w:val="5A5A5A"/>
        </w:rPr>
        <w:t xml:space="preserve"> </w:t>
      </w:r>
      <w:r w:rsidR="005E2A63">
        <w:rPr>
          <w:rFonts w:asciiTheme="minorHAnsi" w:hAnsiTheme="minorHAnsi" w:cstheme="minorHAnsi"/>
          <w:color w:val="5A5A5A"/>
        </w:rPr>
        <w:t>hagyják el a pályákat.</w:t>
      </w:r>
    </w:p>
    <w:p w14:paraId="29F75C13" w14:textId="77777777" w:rsidR="005F5D36" w:rsidRPr="005E2A63" w:rsidRDefault="005F5D36" w:rsidP="005E2A63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25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lastRenderedPageBreak/>
        <w:t>A lefoglalt időpont előtt a teniszpályán tartózkodni nem lehet. A pályákra bemenni legkorábban az óra megkezdése előtt 5 perccel lehet.</w:t>
      </w:r>
    </w:p>
    <w:p w14:paraId="1194177A" w14:textId="595DFAD3" w:rsidR="005F5D36" w:rsidRPr="005E2A63" w:rsidRDefault="005F5D36" w:rsidP="005E2A63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25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 salakpályákat csak salakpályára alkalmas teniszcipőben, a kemény pályákat kemény pályára alkalmas cipőben lehet igénybe venni. Tilos a stoplis cipő, fekete talpú cipő</w:t>
      </w:r>
      <w:r w:rsidR="005E2A63">
        <w:rPr>
          <w:rFonts w:asciiTheme="minorHAnsi" w:hAnsiTheme="minorHAnsi" w:cstheme="minorHAnsi"/>
          <w:color w:val="5A5A5A"/>
        </w:rPr>
        <w:t xml:space="preserve">, </w:t>
      </w:r>
      <w:r w:rsidRPr="005E2A63">
        <w:rPr>
          <w:rFonts w:asciiTheme="minorHAnsi" w:hAnsiTheme="minorHAnsi" w:cstheme="minorHAnsi"/>
          <w:color w:val="5A5A5A"/>
        </w:rPr>
        <w:t>futócipő, szabadidős cipő, utcai cipő használata</w:t>
      </w:r>
      <w:r w:rsidR="005E2A63">
        <w:rPr>
          <w:rFonts w:asciiTheme="minorHAnsi" w:hAnsiTheme="minorHAnsi" w:cstheme="minorHAnsi"/>
          <w:color w:val="5A5A5A"/>
        </w:rPr>
        <w:t>!</w:t>
      </w:r>
    </w:p>
    <w:p w14:paraId="18881B90" w14:textId="169138BD" w:rsidR="005F5D36" w:rsidRPr="005E2A63" w:rsidRDefault="005F5D36" w:rsidP="005E2A63">
      <w:pPr>
        <w:pStyle w:val="NormlWeb"/>
        <w:shd w:val="clear" w:color="auto" w:fill="FFFFFF"/>
        <w:spacing w:before="0" w:beforeAutospacing="0" w:after="0" w:afterAutospacing="0"/>
        <w:ind w:left="851"/>
        <w:rPr>
          <w:rFonts w:asciiTheme="minorHAnsi" w:hAnsiTheme="minorHAnsi" w:cstheme="minorHAnsi"/>
          <w:b/>
          <w:bCs/>
          <w:color w:val="3D4942"/>
        </w:rPr>
      </w:pPr>
    </w:p>
    <w:p w14:paraId="1BE7DFD0" w14:textId="77777777" w:rsidR="007006DD" w:rsidRPr="005E2A63" w:rsidRDefault="007006DD" w:rsidP="005E2A63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8336237" w14:textId="28A9F9FB" w:rsidR="00C6249E" w:rsidRPr="005E2A63" w:rsidRDefault="006D5357" w:rsidP="005E2A63">
      <w:pPr>
        <w:pStyle w:val="Norm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  <w:b/>
        </w:rPr>
      </w:pPr>
      <w:r w:rsidRPr="005E2A63">
        <w:rPr>
          <w:rFonts w:asciiTheme="minorHAnsi" w:hAnsiTheme="minorHAnsi" w:cstheme="minorHAnsi"/>
          <w:b/>
        </w:rPr>
        <w:t>4</w:t>
      </w:r>
      <w:r w:rsidR="00FD4304" w:rsidRPr="005E2A63">
        <w:rPr>
          <w:rFonts w:asciiTheme="minorHAnsi" w:hAnsiTheme="minorHAnsi" w:cstheme="minorHAnsi"/>
          <w:b/>
        </w:rPr>
        <w:t xml:space="preserve">. </w:t>
      </w:r>
      <w:r w:rsidR="00C6249E" w:rsidRPr="005E2A63">
        <w:rPr>
          <w:rFonts w:asciiTheme="minorHAnsi" w:hAnsiTheme="minorHAnsi" w:cstheme="minorHAnsi"/>
          <w:b/>
        </w:rPr>
        <w:t>Egyéb:</w:t>
      </w:r>
    </w:p>
    <w:p w14:paraId="464BB4F7" w14:textId="77777777" w:rsidR="00C6249E" w:rsidRPr="005E2A63" w:rsidRDefault="00C6249E" w:rsidP="005E2A63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3D4942"/>
        </w:rPr>
      </w:pPr>
    </w:p>
    <w:p w14:paraId="616A5187" w14:textId="65956076" w:rsidR="00C6249E" w:rsidRPr="005E2A63" w:rsidRDefault="00C6249E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bCs/>
          <w:color w:val="3D4942"/>
        </w:rPr>
        <w:t xml:space="preserve">A </w:t>
      </w:r>
      <w:r w:rsidRPr="005E2A63">
        <w:rPr>
          <w:rFonts w:asciiTheme="minorHAnsi" w:hAnsiTheme="minorHAnsi" w:cstheme="minorHAnsi"/>
          <w:color w:val="5A5A5A"/>
        </w:rPr>
        <w:t>bérlők tudomásul veszik, hogy a Magyar Tenisz Szövetség versenyzői, edzői az Edzésközpont</w:t>
      </w:r>
      <w:r w:rsidR="00815E25" w:rsidRPr="005E2A63">
        <w:rPr>
          <w:rFonts w:asciiTheme="minorHAnsi" w:hAnsiTheme="minorHAnsi" w:cstheme="minorHAnsi"/>
          <w:color w:val="5A5A5A"/>
        </w:rPr>
        <w:t xml:space="preserve"> </w:t>
      </w:r>
      <w:r w:rsidRPr="005E2A63">
        <w:rPr>
          <w:rFonts w:asciiTheme="minorHAnsi" w:hAnsiTheme="minorHAnsi" w:cstheme="minorHAnsi"/>
          <w:color w:val="5A5A5A"/>
        </w:rPr>
        <w:t>hivatalos rendezvényein a pályák fo</w:t>
      </w:r>
      <w:r w:rsidR="00815E25" w:rsidRPr="005E2A63">
        <w:rPr>
          <w:rFonts w:asciiTheme="minorHAnsi" w:hAnsiTheme="minorHAnsi" w:cstheme="minorHAnsi"/>
          <w:color w:val="5A5A5A"/>
        </w:rPr>
        <w:t>glalásában előnyben részesülnek</w:t>
      </w:r>
      <w:r w:rsidR="00D07E87" w:rsidRPr="005E2A63">
        <w:rPr>
          <w:rFonts w:asciiTheme="minorHAnsi" w:hAnsiTheme="minorHAnsi" w:cstheme="minorHAnsi"/>
          <w:color w:val="5A5A5A"/>
        </w:rPr>
        <w:t>,</w:t>
      </w:r>
      <w:r w:rsidR="00815E25" w:rsidRPr="005E2A63">
        <w:rPr>
          <w:rFonts w:asciiTheme="minorHAnsi" w:hAnsiTheme="minorHAnsi" w:cstheme="minorHAnsi"/>
          <w:color w:val="5A5A5A"/>
        </w:rPr>
        <w:t xml:space="preserve"> </w:t>
      </w:r>
      <w:r w:rsidR="00FF2E15" w:rsidRPr="005E2A63">
        <w:rPr>
          <w:rFonts w:asciiTheme="minorHAnsi" w:hAnsiTheme="minorHAnsi" w:cstheme="minorHAnsi"/>
          <w:color w:val="5A5A5A"/>
        </w:rPr>
        <w:t xml:space="preserve">ebben </w:t>
      </w:r>
      <w:r w:rsidRPr="005E2A63">
        <w:rPr>
          <w:rFonts w:asciiTheme="minorHAnsi" w:hAnsiTheme="minorHAnsi" w:cstheme="minorHAnsi"/>
          <w:color w:val="5A5A5A"/>
        </w:rPr>
        <w:t>az</w:t>
      </w:r>
      <w:r w:rsidR="00FF2E15" w:rsidRPr="005E2A63">
        <w:rPr>
          <w:rFonts w:asciiTheme="minorHAnsi" w:hAnsiTheme="minorHAnsi" w:cstheme="minorHAnsi"/>
          <w:color w:val="5A5A5A"/>
        </w:rPr>
        <w:t xml:space="preserve"> esetben az</w:t>
      </w:r>
      <w:r w:rsidRPr="005E2A63">
        <w:rPr>
          <w:rFonts w:asciiTheme="minorHAnsi" w:hAnsiTheme="minorHAnsi" w:cstheme="minorHAnsi"/>
          <w:color w:val="5A5A5A"/>
        </w:rPr>
        <w:t xml:space="preserve"> Edzésközpont az elmarad órák pótlását szabad időpontok esetén biztosítja</w:t>
      </w:r>
      <w:r w:rsidR="00FF2E15" w:rsidRPr="005E2A63">
        <w:rPr>
          <w:rFonts w:asciiTheme="minorHAnsi" w:hAnsiTheme="minorHAnsi" w:cstheme="minorHAnsi"/>
          <w:color w:val="5A5A5A"/>
        </w:rPr>
        <w:t>.</w:t>
      </w:r>
    </w:p>
    <w:p w14:paraId="67208636" w14:textId="46A55E54" w:rsidR="00FD4304" w:rsidRPr="005E2A63" w:rsidRDefault="00FD4304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Eső esetén a pályák játékra való alkalmasságát az üzemeltető dönti el.</w:t>
      </w:r>
    </w:p>
    <w:p w14:paraId="46C6942A" w14:textId="77777777" w:rsidR="0039063B" w:rsidRPr="005E2A63" w:rsidRDefault="0039063B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 teniszpályákat és a kiszolgáló létesítményeket mindenki saját felelős</w:t>
      </w:r>
      <w:r w:rsidR="0023478C" w:rsidRPr="005E2A63">
        <w:rPr>
          <w:rFonts w:asciiTheme="minorHAnsi" w:hAnsiTheme="minorHAnsi" w:cstheme="minorHAnsi"/>
          <w:color w:val="5A5A5A"/>
        </w:rPr>
        <w:t>s</w:t>
      </w:r>
      <w:r w:rsidRPr="005E2A63">
        <w:rPr>
          <w:rFonts w:asciiTheme="minorHAnsi" w:hAnsiTheme="minorHAnsi" w:cstheme="minorHAnsi"/>
          <w:color w:val="5A5A5A"/>
        </w:rPr>
        <w:t>égére használhatja.</w:t>
      </w:r>
    </w:p>
    <w:p w14:paraId="4B2EED38" w14:textId="77777777" w:rsidR="0039063B" w:rsidRPr="005E2A63" w:rsidRDefault="0039063B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12 éven aluli személy a pályákon egyedül nem tartózkodhat.</w:t>
      </w:r>
    </w:p>
    <w:p w14:paraId="624F4EA4" w14:textId="07ED9D65" w:rsidR="0023478C" w:rsidRPr="005E2A63" w:rsidRDefault="0023478C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 pályákon és az épületben fedetlen felsőtesttel tartózkodni tilos.</w:t>
      </w:r>
    </w:p>
    <w:p w14:paraId="41BBEFF4" w14:textId="056C5523" w:rsidR="006D5357" w:rsidRPr="005E2A63" w:rsidRDefault="006D5357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 szolgáltatásokat minden vendég saját felelősségére és kockázatára veszi igénybe</w:t>
      </w:r>
    </w:p>
    <w:p w14:paraId="1788C67E" w14:textId="77777777" w:rsidR="0023478C" w:rsidRPr="005E2A63" w:rsidRDefault="0023478C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Az Edzésközpont egész területén a dohányzás tilos.</w:t>
      </w:r>
    </w:p>
    <w:p w14:paraId="75338C3D" w14:textId="77777777" w:rsidR="0039063B" w:rsidRPr="005E2A63" w:rsidRDefault="0039063B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Az öltözőben, és az Edzésközpont területén hagyott értéktárgyakért felelősséget nem vállalunk.</w:t>
      </w:r>
    </w:p>
    <w:p w14:paraId="5597F067" w14:textId="77777777" w:rsidR="0039063B" w:rsidRPr="005E2A63" w:rsidRDefault="0039063B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>A szolgáltatások igénybevételével minden vendégünk automatikusan tudomásul veszi és elfogadja házirendünket.</w:t>
      </w:r>
    </w:p>
    <w:p w14:paraId="40EE7D27" w14:textId="77777777" w:rsidR="0039063B" w:rsidRPr="005E2A63" w:rsidRDefault="0023478C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5A5A5A"/>
        </w:rPr>
      </w:pPr>
      <w:r w:rsidRPr="005E2A63">
        <w:rPr>
          <w:rFonts w:asciiTheme="minorHAnsi" w:hAnsiTheme="minorHAnsi" w:cstheme="minorHAnsi"/>
          <w:color w:val="5A5A5A"/>
        </w:rPr>
        <w:t xml:space="preserve">A házirend megsértése a szerződés megszűnését és az </w:t>
      </w:r>
      <w:r w:rsidR="0039063B" w:rsidRPr="005E2A63">
        <w:rPr>
          <w:rFonts w:asciiTheme="minorHAnsi" w:hAnsiTheme="minorHAnsi" w:cstheme="minorHAnsi"/>
          <w:color w:val="5A5A5A"/>
        </w:rPr>
        <w:t xml:space="preserve">Edzésközpontból való kizárást vonhatja maga után. </w:t>
      </w:r>
    </w:p>
    <w:p w14:paraId="7CD0463D" w14:textId="03BE3F3C" w:rsidR="00334FE7" w:rsidRPr="005E2A63" w:rsidRDefault="0023478C" w:rsidP="005E2A63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bCs/>
          <w:color w:val="3D4942"/>
        </w:rPr>
      </w:pPr>
      <w:r w:rsidRPr="005E2A63">
        <w:rPr>
          <w:rFonts w:asciiTheme="minorHAnsi" w:hAnsiTheme="minorHAnsi" w:cstheme="minorHAnsi"/>
          <w:color w:val="5A5A5A"/>
        </w:rPr>
        <w:t>A házirend nem ismerete nem mentesít a felelősség alól</w:t>
      </w:r>
      <w:r w:rsidR="003F7FF6" w:rsidRPr="005E2A63">
        <w:rPr>
          <w:rFonts w:asciiTheme="minorHAnsi" w:hAnsiTheme="minorHAnsi" w:cstheme="minorHAnsi"/>
          <w:bCs/>
          <w:color w:val="3D4942"/>
        </w:rPr>
        <w:t>.</w:t>
      </w:r>
      <w:r w:rsidR="00C6249E" w:rsidRPr="005E2A63">
        <w:rPr>
          <w:rFonts w:asciiTheme="minorHAnsi" w:hAnsiTheme="minorHAnsi" w:cstheme="minorHAnsi"/>
          <w:bCs/>
          <w:color w:val="3D4942"/>
        </w:rPr>
        <w:t xml:space="preserve">     </w:t>
      </w:r>
    </w:p>
    <w:p w14:paraId="5D2387B9" w14:textId="77777777" w:rsidR="00C6249E" w:rsidRPr="005E2A63" w:rsidRDefault="00C6249E" w:rsidP="005E2A63">
      <w:pPr>
        <w:ind w:left="993" w:hanging="426"/>
        <w:rPr>
          <w:rFonts w:eastAsia="Times New Roman" w:cstheme="minorHAnsi"/>
          <w:bCs/>
          <w:color w:val="3D4942"/>
          <w:sz w:val="24"/>
          <w:szCs w:val="24"/>
          <w:lang w:eastAsia="hu-HU"/>
        </w:rPr>
      </w:pPr>
      <w:r w:rsidRPr="005E2A63">
        <w:rPr>
          <w:rFonts w:eastAsia="Times New Roman" w:cstheme="minorHAnsi"/>
          <w:bCs/>
          <w:color w:val="3D4942"/>
          <w:sz w:val="24"/>
          <w:szCs w:val="24"/>
          <w:lang w:eastAsia="hu-HU"/>
        </w:rPr>
        <w:t xml:space="preserve">           </w:t>
      </w:r>
    </w:p>
    <w:sectPr w:rsidR="00C6249E" w:rsidRPr="005E2A63" w:rsidSect="006A6517">
      <w:headerReference w:type="default" r:id="rId9"/>
      <w:footerReference w:type="default" r:id="rId10"/>
      <w:pgSz w:w="11906" w:h="16838"/>
      <w:pgMar w:top="1417" w:right="1417" w:bottom="1417" w:left="1417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EC2F" w14:textId="77777777" w:rsidR="006A6517" w:rsidRDefault="006A6517" w:rsidP="00D07E87">
      <w:pPr>
        <w:spacing w:line="240" w:lineRule="auto"/>
      </w:pPr>
      <w:r>
        <w:separator/>
      </w:r>
    </w:p>
  </w:endnote>
  <w:endnote w:type="continuationSeparator" w:id="0">
    <w:p w14:paraId="5144C69D" w14:textId="77777777" w:rsidR="006A6517" w:rsidRDefault="006A6517" w:rsidP="00D07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447D" w14:textId="4981E15F" w:rsidR="005E2A63" w:rsidRDefault="005E2A63">
    <w:pPr>
      <w:pStyle w:val="llb"/>
    </w:pPr>
    <w:r>
      <w:rPr>
        <w:noProof/>
      </w:rPr>
      <w:drawing>
        <wp:inline distT="0" distB="0" distL="0" distR="0" wp14:anchorId="16AFC74A" wp14:editId="41019EC4">
          <wp:extent cx="5760720" cy="640715"/>
          <wp:effectExtent l="0" t="0" r="0" b="6985"/>
          <wp:docPr id="91314375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920895" name="Kép 1067920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199D" w14:textId="77777777" w:rsidR="006A6517" w:rsidRDefault="006A6517" w:rsidP="00D07E87">
      <w:pPr>
        <w:spacing w:line="240" w:lineRule="auto"/>
      </w:pPr>
      <w:r>
        <w:separator/>
      </w:r>
    </w:p>
  </w:footnote>
  <w:footnote w:type="continuationSeparator" w:id="0">
    <w:p w14:paraId="40C37027" w14:textId="77777777" w:rsidR="006A6517" w:rsidRDefault="006A6517" w:rsidP="00D07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1600" w14:textId="7203E2E4" w:rsidR="005E2A63" w:rsidRDefault="005E2A63" w:rsidP="005E2A63">
    <w:pPr>
      <w:pStyle w:val="lfej"/>
      <w:jc w:val="center"/>
    </w:pPr>
    <w:r>
      <w:rPr>
        <w:noProof/>
      </w:rPr>
      <w:drawing>
        <wp:inline distT="0" distB="0" distL="0" distR="0" wp14:anchorId="1A2448EE" wp14:editId="26438272">
          <wp:extent cx="1440000" cy="1440000"/>
          <wp:effectExtent l="0" t="0" r="8255" b="8255"/>
          <wp:docPr id="168791218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540994" name="Kép 1357540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7E09"/>
    <w:multiLevelType w:val="hybridMultilevel"/>
    <w:tmpl w:val="D8C8ED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957089"/>
    <w:multiLevelType w:val="hybridMultilevel"/>
    <w:tmpl w:val="2A10F2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174CB1"/>
    <w:multiLevelType w:val="hybridMultilevel"/>
    <w:tmpl w:val="FDB007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54571"/>
    <w:multiLevelType w:val="hybridMultilevel"/>
    <w:tmpl w:val="63342A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7D37A6"/>
    <w:multiLevelType w:val="multilevel"/>
    <w:tmpl w:val="228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095016"/>
    <w:multiLevelType w:val="hybridMultilevel"/>
    <w:tmpl w:val="2AF2D8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0E6A0B"/>
    <w:multiLevelType w:val="multilevel"/>
    <w:tmpl w:val="DC86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771926">
    <w:abstractNumId w:val="3"/>
  </w:num>
  <w:num w:numId="2" w16cid:durableId="1727140448">
    <w:abstractNumId w:val="6"/>
  </w:num>
  <w:num w:numId="3" w16cid:durableId="1025837018">
    <w:abstractNumId w:val="4"/>
  </w:num>
  <w:num w:numId="4" w16cid:durableId="1308706925">
    <w:abstractNumId w:val="0"/>
  </w:num>
  <w:num w:numId="5" w16cid:durableId="1738479155">
    <w:abstractNumId w:val="1"/>
  </w:num>
  <w:num w:numId="6" w16cid:durableId="125702672">
    <w:abstractNumId w:val="5"/>
  </w:num>
  <w:num w:numId="7" w16cid:durableId="67765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E"/>
    <w:rsid w:val="0005567D"/>
    <w:rsid w:val="000D47DD"/>
    <w:rsid w:val="001E78F2"/>
    <w:rsid w:val="002047B7"/>
    <w:rsid w:val="0023478C"/>
    <w:rsid w:val="00334FE7"/>
    <w:rsid w:val="00370B8B"/>
    <w:rsid w:val="0039063B"/>
    <w:rsid w:val="003B1F7D"/>
    <w:rsid w:val="003F7FF6"/>
    <w:rsid w:val="00421AA2"/>
    <w:rsid w:val="004B4AC5"/>
    <w:rsid w:val="004C4424"/>
    <w:rsid w:val="004D225E"/>
    <w:rsid w:val="005257C2"/>
    <w:rsid w:val="005A0EA5"/>
    <w:rsid w:val="005E2A63"/>
    <w:rsid w:val="005F5D36"/>
    <w:rsid w:val="00646B13"/>
    <w:rsid w:val="00654C29"/>
    <w:rsid w:val="006A6517"/>
    <w:rsid w:val="006D5357"/>
    <w:rsid w:val="007006DD"/>
    <w:rsid w:val="007147ED"/>
    <w:rsid w:val="007417D0"/>
    <w:rsid w:val="007D5B85"/>
    <w:rsid w:val="007E0E74"/>
    <w:rsid w:val="00815E25"/>
    <w:rsid w:val="008E566E"/>
    <w:rsid w:val="009C32BB"/>
    <w:rsid w:val="00C51661"/>
    <w:rsid w:val="00C6249E"/>
    <w:rsid w:val="00C76D3D"/>
    <w:rsid w:val="00CA33E3"/>
    <w:rsid w:val="00CE6DF4"/>
    <w:rsid w:val="00D07E87"/>
    <w:rsid w:val="00D54198"/>
    <w:rsid w:val="00F03E5C"/>
    <w:rsid w:val="00FD4304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7116F"/>
  <w15:chartTrackingRefBased/>
  <w15:docId w15:val="{CFA050EC-95D7-40F8-A5A3-9DF5A01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24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6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07E8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7E87"/>
  </w:style>
  <w:style w:type="paragraph" w:styleId="llb">
    <w:name w:val="footer"/>
    <w:basedOn w:val="Norml"/>
    <w:link w:val="llbChar"/>
    <w:uiPriority w:val="99"/>
    <w:unhideWhenUsed/>
    <w:rsid w:val="00D07E8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7E87"/>
  </w:style>
  <w:style w:type="character" w:styleId="Hiperhivatkozs">
    <w:name w:val="Hyperlink"/>
    <w:basedOn w:val="Bekezdsalapbettpusa"/>
    <w:uiPriority w:val="99"/>
    <w:unhideWhenUsed/>
    <w:rsid w:val="005E2A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2A6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E2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yafoglalas.huntennis.hu/Customer/Us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CEE7-F1FD-4DF7-87AB-27BA1D51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Asztalos Katalin</dc:creator>
  <cp:keywords/>
  <dc:description/>
  <cp:lastModifiedBy>Csengeri Zsanna</cp:lastModifiedBy>
  <cp:revision>2</cp:revision>
  <dcterms:created xsi:type="dcterms:W3CDTF">2024-04-15T11:20:00Z</dcterms:created>
  <dcterms:modified xsi:type="dcterms:W3CDTF">2024-04-15T11:20:00Z</dcterms:modified>
</cp:coreProperties>
</file>